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359B" w14:textId="77777777" w:rsidR="0055113B" w:rsidRPr="0007307B" w:rsidRDefault="0055113B" w:rsidP="007B1796">
      <w:pPr>
        <w:pStyle w:val="Headline"/>
        <w:rPr>
          <w:bCs w:val="0"/>
          <w:sz w:val="36"/>
          <w:szCs w:val="36"/>
        </w:rPr>
      </w:pPr>
      <w:proofErr w:type="spellStart"/>
      <w:r w:rsidRPr="0007307B">
        <w:rPr>
          <w:bCs w:val="0"/>
          <w:sz w:val="36"/>
          <w:szCs w:val="36"/>
        </w:rPr>
        <w:t>İdari</w:t>
      </w:r>
      <w:proofErr w:type="spellEnd"/>
      <w:r w:rsidRPr="0007307B">
        <w:rPr>
          <w:bCs w:val="0"/>
          <w:sz w:val="36"/>
          <w:szCs w:val="36"/>
        </w:rPr>
        <w:t xml:space="preserve"> </w:t>
      </w:r>
      <w:proofErr w:type="spellStart"/>
      <w:r w:rsidRPr="0007307B">
        <w:rPr>
          <w:bCs w:val="0"/>
          <w:sz w:val="36"/>
          <w:szCs w:val="36"/>
        </w:rPr>
        <w:t>Gözetime</w:t>
      </w:r>
      <w:proofErr w:type="spellEnd"/>
      <w:r w:rsidRPr="0007307B">
        <w:rPr>
          <w:bCs w:val="0"/>
          <w:sz w:val="36"/>
          <w:szCs w:val="36"/>
        </w:rPr>
        <w:t xml:space="preserve"> </w:t>
      </w:r>
      <w:proofErr w:type="spellStart"/>
      <w:r w:rsidRPr="0007307B">
        <w:rPr>
          <w:bCs w:val="0"/>
          <w:sz w:val="36"/>
          <w:szCs w:val="36"/>
        </w:rPr>
        <w:t>Alternatiflerin</w:t>
      </w:r>
      <w:proofErr w:type="spellEnd"/>
      <w:r w:rsidRPr="0007307B">
        <w:rPr>
          <w:bCs w:val="0"/>
          <w:sz w:val="36"/>
          <w:szCs w:val="36"/>
        </w:rPr>
        <w:t xml:space="preserve"> </w:t>
      </w:r>
      <w:proofErr w:type="spellStart"/>
      <w:r w:rsidRPr="0007307B">
        <w:rPr>
          <w:bCs w:val="0"/>
          <w:sz w:val="36"/>
          <w:szCs w:val="36"/>
        </w:rPr>
        <w:t>Uygulanmasında</w:t>
      </w:r>
      <w:proofErr w:type="spellEnd"/>
      <w:r w:rsidRPr="0007307B">
        <w:rPr>
          <w:bCs w:val="0"/>
          <w:sz w:val="36"/>
          <w:szCs w:val="36"/>
        </w:rPr>
        <w:t xml:space="preserve"> </w:t>
      </w:r>
      <w:proofErr w:type="spellStart"/>
      <w:r w:rsidRPr="0007307B">
        <w:rPr>
          <w:bCs w:val="0"/>
          <w:sz w:val="36"/>
          <w:szCs w:val="36"/>
        </w:rPr>
        <w:t>Göçmenlerle</w:t>
      </w:r>
      <w:proofErr w:type="spellEnd"/>
      <w:r w:rsidRPr="0007307B">
        <w:rPr>
          <w:bCs w:val="0"/>
          <w:sz w:val="36"/>
          <w:szCs w:val="36"/>
        </w:rPr>
        <w:t xml:space="preserve"> </w:t>
      </w:r>
      <w:proofErr w:type="spellStart"/>
      <w:r w:rsidRPr="0007307B">
        <w:rPr>
          <w:bCs w:val="0"/>
          <w:sz w:val="36"/>
          <w:szCs w:val="36"/>
        </w:rPr>
        <w:t>İletişim</w:t>
      </w:r>
      <w:proofErr w:type="spellEnd"/>
      <w:r w:rsidRPr="0007307B">
        <w:rPr>
          <w:bCs w:val="0"/>
          <w:sz w:val="36"/>
          <w:szCs w:val="36"/>
        </w:rPr>
        <w:t xml:space="preserve"> Projesi (COMMIT)</w:t>
      </w:r>
    </w:p>
    <w:p w14:paraId="57397754" w14:textId="77777777" w:rsidR="00287B23" w:rsidRPr="0007307B" w:rsidRDefault="00287B23" w:rsidP="007B1796">
      <w:pPr>
        <w:pStyle w:val="Headline"/>
        <w:rPr>
          <w:rFonts w:asciiTheme="minorHAnsi" w:hAnsiTheme="minorHAnsi" w:cstheme="minorHAnsi"/>
        </w:rPr>
      </w:pPr>
    </w:p>
    <w:p w14:paraId="52A3A55C" w14:textId="32208EE8" w:rsidR="00F16B6F" w:rsidRPr="0007307B" w:rsidRDefault="0055113B" w:rsidP="007B1796">
      <w:pPr>
        <w:pStyle w:val="Headline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Yönetici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  <w:proofErr w:type="spellStart"/>
      <w:r w:rsidRPr="0007307B">
        <w:rPr>
          <w:rFonts w:asciiTheme="minorHAnsi" w:hAnsiTheme="minorHAnsi" w:cstheme="minorHAnsi"/>
        </w:rPr>
        <w:t>Özeti</w:t>
      </w:r>
      <w:proofErr w:type="spellEnd"/>
    </w:p>
    <w:p w14:paraId="7083E24D" w14:textId="5F0E9F04" w:rsidR="000016C3" w:rsidRPr="0007307B" w:rsidRDefault="0055113B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Ulusal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hukuki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çerçeve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bağlamında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Türkiye’de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idari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gözetime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alternatif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yükümlülükler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(İGA) ve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yabancıların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sınır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dışı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işlemleri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, 6458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sayılı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Yabancılar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Uluslararası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Koruma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Kanunu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r w:rsidR="005670DC" w:rsidRPr="0007307B">
        <w:rPr>
          <w:rFonts w:asciiTheme="minorHAnsi" w:hAnsiTheme="minorHAnsi" w:cstheme="minorHAnsi"/>
          <w:b w:val="0"/>
          <w:color w:val="auto"/>
        </w:rPr>
        <w:t xml:space="preserve">(YUKK)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ile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14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Eylül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2022’de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yürürlüğe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giren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İdari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Gözetime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Alternatif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Yükümlülüklere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İlişkin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Yönetmelik’e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göre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Göç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İdaresi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Başkanlığı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tarafından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016C3" w:rsidRPr="0007307B">
        <w:rPr>
          <w:rFonts w:asciiTheme="minorHAnsi" w:hAnsiTheme="minorHAnsi" w:cstheme="minorHAnsi"/>
          <w:b w:val="0"/>
          <w:color w:val="auto"/>
        </w:rPr>
        <w:t>yürütülmektedir</w:t>
      </w:r>
      <w:proofErr w:type="spellEnd"/>
      <w:r w:rsidR="000016C3" w:rsidRPr="0007307B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37BC2F12" w14:textId="77777777" w:rsidR="00101FE9" w:rsidRPr="0007307B" w:rsidRDefault="00101FE9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</w:p>
    <w:p w14:paraId="23449146" w14:textId="3592BA18" w:rsidR="000016C3" w:rsidRPr="0007307B" w:rsidRDefault="000016C3" w:rsidP="004213C7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Göçmenler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tabi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tutulaca</w:t>
      </w:r>
      <w:r w:rsidR="00F9020B">
        <w:rPr>
          <w:rFonts w:asciiTheme="minorHAnsi" w:hAnsiTheme="minorHAnsi" w:cstheme="minorHAnsi"/>
          <w:b w:val="0"/>
          <w:color w:val="auto"/>
        </w:rPr>
        <w:t>kları</w:t>
      </w:r>
      <w:proofErr w:type="spellEnd"/>
      <w:r w:rsidR="00F9020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9020B">
        <w:rPr>
          <w:rFonts w:asciiTheme="minorHAnsi" w:hAnsiTheme="minorHAnsi" w:cstheme="minorHAnsi"/>
          <w:b w:val="0"/>
          <w:color w:val="auto"/>
        </w:rPr>
        <w:t>idari</w:t>
      </w:r>
      <w:proofErr w:type="spellEnd"/>
      <w:r w:rsidR="00F9020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9020B">
        <w:rPr>
          <w:rFonts w:asciiTheme="minorHAnsi" w:hAnsiTheme="minorHAnsi" w:cstheme="minorHAnsi"/>
          <w:b w:val="0"/>
          <w:color w:val="auto"/>
        </w:rPr>
        <w:t>gözetime</w:t>
      </w:r>
      <w:proofErr w:type="spellEnd"/>
      <w:r w:rsidR="00F9020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9020B">
        <w:rPr>
          <w:rFonts w:asciiTheme="minorHAnsi" w:hAnsiTheme="minorHAnsi" w:cstheme="minorHAnsi"/>
          <w:b w:val="0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yükümlülüklerin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içeriği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detayları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ile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hakları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yükümlülükleri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ile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ilgili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anlayacakları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bir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dilde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bilgilendir</w:t>
      </w:r>
      <w:r w:rsidR="00F9020B">
        <w:rPr>
          <w:rFonts w:asciiTheme="minorHAnsi" w:hAnsiTheme="minorHAnsi" w:cstheme="minorHAnsi"/>
          <w:b w:val="0"/>
          <w:color w:val="auto"/>
        </w:rPr>
        <w:t>il</w:t>
      </w:r>
      <w:r w:rsidRPr="0007307B">
        <w:rPr>
          <w:rFonts w:asciiTheme="minorHAnsi" w:hAnsiTheme="minorHAnsi" w:cstheme="minorHAnsi"/>
          <w:b w:val="0"/>
          <w:color w:val="auto"/>
        </w:rPr>
        <w:t>me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hakkına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sahiptir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Güvenilir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bilgi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sağlanmasının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sisteme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olan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güveni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artıracağı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göçmenlerin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tabi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oldukları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süreci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anlamaları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durumunda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yükümlül</w:t>
      </w:r>
      <w:proofErr w:type="spellEnd"/>
      <w:r w:rsidR="00F9020B">
        <w:rPr>
          <w:rFonts w:asciiTheme="minorHAnsi" w:hAnsiTheme="minorHAnsi" w:cstheme="minorHAnsi"/>
          <w:b w:val="0"/>
          <w:color w:val="auto"/>
          <w:lang w:val="tr-TR"/>
        </w:rPr>
        <w:t>ü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klere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uygun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hareket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etme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olasılıklarının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daha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yüksek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olacağı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düşünüldüğünde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gözetime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yükümlülüklerin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başarılı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etkili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bir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şekilde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uygulanması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için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göçmenlerle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etkin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iletişim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çok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önemli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olup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daha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verimli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sürdürülebilir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geri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dönüşlerin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de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önünü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açacaktır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>.</w:t>
      </w:r>
    </w:p>
    <w:p w14:paraId="73969B15" w14:textId="77777777" w:rsidR="000016C3" w:rsidRPr="0007307B" w:rsidRDefault="000016C3" w:rsidP="004213C7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</w:p>
    <w:p w14:paraId="71E3EDA0" w14:textId="70CABBE2" w:rsidR="005E4118" w:rsidRPr="0007307B" w:rsidRDefault="00F9020B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Mevcut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</w:t>
      </w:r>
      <w:r w:rsidR="000016C3" w:rsidRPr="0007307B">
        <w:rPr>
          <w:rFonts w:asciiTheme="minorHAnsi" w:hAnsiTheme="minorHAnsi" w:cstheme="minorHAnsi"/>
        </w:rPr>
        <w:t>ğlam</w:t>
      </w:r>
      <w:proofErr w:type="spellEnd"/>
      <w:r w:rsidR="000016C3" w:rsidRPr="0007307B">
        <w:rPr>
          <w:rFonts w:asciiTheme="minorHAnsi" w:hAnsiTheme="minorHAnsi" w:cstheme="minorHAnsi"/>
        </w:rPr>
        <w:t xml:space="preserve"> </w:t>
      </w:r>
    </w:p>
    <w:p w14:paraId="501FF7FB" w14:textId="55A3EF5B" w:rsidR="00101FE9" w:rsidRPr="0007307B" w:rsidRDefault="000016C3" w:rsidP="00101FE9">
      <w:pPr>
        <w:pStyle w:val="HighlightningwithBackground"/>
        <w:rPr>
          <w:rFonts w:asciiTheme="minorHAnsi" w:hAnsiTheme="minorHAnsi" w:cstheme="minorHAnsi"/>
          <w:color w:val="auto"/>
        </w:rPr>
      </w:pPr>
      <w:proofErr w:type="spellStart"/>
      <w:r w:rsidRPr="0007307B">
        <w:rPr>
          <w:rFonts w:asciiTheme="minorHAnsi" w:hAnsiTheme="minorHAnsi" w:cstheme="minorHAnsi"/>
          <w:color w:val="auto"/>
        </w:rPr>
        <w:t>Ulusal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mevzuata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göre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, İl </w:t>
      </w:r>
      <w:proofErr w:type="spellStart"/>
      <w:r w:rsidRPr="0007307B">
        <w:rPr>
          <w:rFonts w:asciiTheme="minorHAnsi" w:hAnsiTheme="minorHAnsi" w:cstheme="minorHAnsi"/>
          <w:color w:val="auto"/>
        </w:rPr>
        <w:t>Göç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İdaresi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Müdürlükleri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r w:rsidR="009C0720" w:rsidRPr="0007307B">
        <w:rPr>
          <w:rFonts w:asciiTheme="minorHAnsi" w:hAnsiTheme="minorHAnsi" w:cstheme="minorHAnsi"/>
          <w:color w:val="auto"/>
        </w:rPr>
        <w:t xml:space="preserve">(İGİM) </w:t>
      </w:r>
      <w:r w:rsidRPr="0007307B">
        <w:rPr>
          <w:rFonts w:asciiTheme="minorHAnsi" w:hAnsiTheme="minorHAnsi" w:cstheme="minorHAnsi"/>
          <w:color w:val="auto"/>
        </w:rPr>
        <w:t xml:space="preserve">ve </w:t>
      </w:r>
      <w:proofErr w:type="spellStart"/>
      <w:r w:rsidRPr="0007307B">
        <w:rPr>
          <w:rFonts w:asciiTheme="minorHAnsi" w:hAnsiTheme="minorHAnsi" w:cstheme="minorHAnsi"/>
          <w:color w:val="auto"/>
        </w:rPr>
        <w:t>Göç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İdaresi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Başkanlığı</w:t>
      </w:r>
      <w:proofErr w:type="spellEnd"/>
      <w:r w:rsidR="009C0720" w:rsidRPr="0007307B">
        <w:rPr>
          <w:rFonts w:asciiTheme="minorHAnsi" w:hAnsiTheme="minorHAnsi" w:cstheme="minorHAnsi"/>
          <w:color w:val="auto"/>
        </w:rPr>
        <w:t xml:space="preserve"> (GİB)</w:t>
      </w:r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yükümlülüklerin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değerlendirilmesi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color w:val="auto"/>
        </w:rPr>
        <w:t>uygulanmasının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sağlanmasında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sorumlu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olsa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da, </w:t>
      </w:r>
      <w:proofErr w:type="spellStart"/>
      <w:r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altındaki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yabancılar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yükümlül</w:t>
      </w:r>
      <w:r w:rsidR="00F9020B">
        <w:rPr>
          <w:rFonts w:asciiTheme="minorHAnsi" w:hAnsiTheme="minorHAnsi" w:cstheme="minorHAnsi"/>
          <w:color w:val="auto"/>
        </w:rPr>
        <w:t>ü</w:t>
      </w:r>
      <w:r w:rsidR="005670DC" w:rsidRPr="0007307B">
        <w:rPr>
          <w:rFonts w:asciiTheme="minorHAnsi" w:hAnsiTheme="minorHAnsi" w:cstheme="minorHAnsi"/>
          <w:color w:val="auto"/>
        </w:rPr>
        <w:t>klere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tabi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olmayı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talep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etme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hakkına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sahiptir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. </w:t>
      </w:r>
      <w:r w:rsidRPr="0007307B">
        <w:rPr>
          <w:rFonts w:asciiTheme="minorHAnsi" w:hAnsiTheme="minorHAnsi" w:cstheme="minorHAnsi"/>
          <w:color w:val="auto"/>
        </w:rPr>
        <w:t xml:space="preserve"> </w:t>
      </w:r>
      <w:r w:rsidR="005670DC" w:rsidRPr="0007307B">
        <w:rPr>
          <w:rFonts w:asciiTheme="minorHAnsi" w:hAnsiTheme="minorHAnsi" w:cstheme="minorHAnsi"/>
          <w:color w:val="auto"/>
        </w:rPr>
        <w:t>YUKK m. 57/A</w:t>
      </w:r>
      <w:r w:rsidR="009C072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C0720" w:rsidRPr="0007307B">
        <w:rPr>
          <w:rFonts w:asciiTheme="minorHAnsi" w:hAnsiTheme="minorHAnsi" w:cstheme="minorHAnsi"/>
          <w:color w:val="auto"/>
        </w:rPr>
        <w:t>ş</w:t>
      </w:r>
      <w:r w:rsidR="005670DC" w:rsidRPr="0007307B">
        <w:rPr>
          <w:rFonts w:asciiTheme="minorHAnsi" w:hAnsiTheme="minorHAnsi" w:cstheme="minorHAnsi"/>
          <w:color w:val="auto"/>
        </w:rPr>
        <w:t>u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C0720"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yükümlülükleri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düzenlemektedir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>:</w:t>
      </w:r>
    </w:p>
    <w:p w14:paraId="09C5EE11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a) </w:t>
      </w:r>
      <w:proofErr w:type="spellStart"/>
      <w:r w:rsidRPr="0007307B">
        <w:rPr>
          <w:rFonts w:cstheme="minorHAnsi"/>
          <w:color w:val="auto"/>
        </w:rPr>
        <w:t>Belirli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adreste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ikamet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etme</w:t>
      </w:r>
      <w:proofErr w:type="spellEnd"/>
    </w:p>
    <w:p w14:paraId="094ABEDF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b) </w:t>
      </w:r>
      <w:proofErr w:type="spellStart"/>
      <w:r w:rsidRPr="0007307B">
        <w:rPr>
          <w:rFonts w:cstheme="minorHAnsi"/>
          <w:color w:val="auto"/>
        </w:rPr>
        <w:t>Bildirimde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bulunma</w:t>
      </w:r>
      <w:proofErr w:type="spellEnd"/>
    </w:p>
    <w:p w14:paraId="13892970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c) </w:t>
      </w:r>
      <w:proofErr w:type="spellStart"/>
      <w:r w:rsidRPr="0007307B">
        <w:rPr>
          <w:rFonts w:cstheme="minorHAnsi"/>
          <w:color w:val="auto"/>
        </w:rPr>
        <w:t>Aile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temelli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geri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dönüş</w:t>
      </w:r>
      <w:proofErr w:type="spellEnd"/>
    </w:p>
    <w:p w14:paraId="1007588D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ç) Geri </w:t>
      </w:r>
      <w:proofErr w:type="spellStart"/>
      <w:r w:rsidRPr="0007307B">
        <w:rPr>
          <w:rFonts w:cstheme="minorHAnsi"/>
          <w:color w:val="auto"/>
        </w:rPr>
        <w:t>dönüş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danışmanlığı</w:t>
      </w:r>
      <w:proofErr w:type="spellEnd"/>
    </w:p>
    <w:p w14:paraId="04DCC8CE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d) </w:t>
      </w:r>
      <w:proofErr w:type="spellStart"/>
      <w:r w:rsidRPr="0007307B">
        <w:rPr>
          <w:rFonts w:cstheme="minorHAnsi"/>
          <w:color w:val="auto"/>
        </w:rPr>
        <w:t>Kamu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yararına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hizmetlerde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gönüllülük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esasıyla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görev</w:t>
      </w:r>
      <w:proofErr w:type="spellEnd"/>
      <w:r w:rsidRPr="0007307B">
        <w:rPr>
          <w:rFonts w:cstheme="minorHAnsi"/>
          <w:color w:val="auto"/>
        </w:rPr>
        <w:t xml:space="preserve"> alma</w:t>
      </w:r>
    </w:p>
    <w:p w14:paraId="2510476D" w14:textId="77777777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e) </w:t>
      </w:r>
      <w:proofErr w:type="spellStart"/>
      <w:r w:rsidRPr="0007307B">
        <w:rPr>
          <w:rFonts w:cstheme="minorHAnsi"/>
          <w:color w:val="auto"/>
        </w:rPr>
        <w:t>Teminat</w:t>
      </w:r>
      <w:proofErr w:type="spellEnd"/>
    </w:p>
    <w:p w14:paraId="7C90EA19" w14:textId="3E3267C9" w:rsidR="005670DC" w:rsidRPr="0007307B" w:rsidRDefault="005670DC" w:rsidP="005670DC">
      <w:pPr>
        <w:pStyle w:val="HighlightningwithBackground"/>
        <w:rPr>
          <w:rFonts w:cstheme="minorHAnsi"/>
          <w:color w:val="auto"/>
        </w:rPr>
      </w:pPr>
      <w:r w:rsidRPr="0007307B">
        <w:rPr>
          <w:rFonts w:cstheme="minorHAnsi"/>
          <w:color w:val="auto"/>
        </w:rPr>
        <w:t xml:space="preserve">f) </w:t>
      </w:r>
      <w:proofErr w:type="spellStart"/>
      <w:r w:rsidRPr="0007307B">
        <w:rPr>
          <w:rFonts w:cstheme="minorHAnsi"/>
          <w:color w:val="auto"/>
        </w:rPr>
        <w:t>Elektronik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izleme</w:t>
      </w:r>
      <w:proofErr w:type="spellEnd"/>
      <w:r w:rsidRPr="0007307B">
        <w:rPr>
          <w:rFonts w:cstheme="minorHAnsi"/>
          <w:color w:val="auto"/>
        </w:rPr>
        <w:t xml:space="preserve"> (</w:t>
      </w:r>
      <w:proofErr w:type="spellStart"/>
      <w:r w:rsidRPr="0007307B">
        <w:rPr>
          <w:rFonts w:cstheme="minorHAnsi"/>
          <w:color w:val="auto"/>
        </w:rPr>
        <w:t>mobil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uygulama</w:t>
      </w:r>
      <w:proofErr w:type="spellEnd"/>
      <w:r w:rsidRPr="0007307B">
        <w:rPr>
          <w:rFonts w:cstheme="minorHAnsi"/>
          <w:color w:val="auto"/>
        </w:rPr>
        <w:t xml:space="preserve"> ve </w:t>
      </w:r>
      <w:proofErr w:type="spellStart"/>
      <w:r w:rsidRPr="0007307B">
        <w:rPr>
          <w:rFonts w:cstheme="minorHAnsi"/>
          <w:color w:val="auto"/>
        </w:rPr>
        <w:t>elektronik</w:t>
      </w:r>
      <w:proofErr w:type="spellEnd"/>
      <w:r w:rsidRPr="0007307B">
        <w:rPr>
          <w:rFonts w:cstheme="minorHAnsi"/>
          <w:color w:val="auto"/>
        </w:rPr>
        <w:t xml:space="preserve"> </w:t>
      </w:r>
      <w:proofErr w:type="spellStart"/>
      <w:r w:rsidRPr="0007307B">
        <w:rPr>
          <w:rFonts w:cstheme="minorHAnsi"/>
          <w:color w:val="auto"/>
        </w:rPr>
        <w:t>kelepçe</w:t>
      </w:r>
      <w:proofErr w:type="spellEnd"/>
      <w:r w:rsidRPr="0007307B">
        <w:rPr>
          <w:rFonts w:cstheme="minorHAnsi"/>
          <w:color w:val="auto"/>
        </w:rPr>
        <w:t>)</w:t>
      </w:r>
    </w:p>
    <w:p w14:paraId="375FBE50" w14:textId="77777777" w:rsidR="00101FE9" w:rsidRPr="0007307B" w:rsidRDefault="00101FE9" w:rsidP="00101FE9">
      <w:pPr>
        <w:pStyle w:val="HighlightningwithBackground"/>
        <w:rPr>
          <w:rFonts w:asciiTheme="minorHAnsi" w:hAnsiTheme="minorHAnsi" w:cstheme="minorHAnsi"/>
          <w:color w:val="auto"/>
        </w:rPr>
      </w:pPr>
    </w:p>
    <w:p w14:paraId="6F14D748" w14:textId="5635D1F6" w:rsidR="004213C7" w:rsidRPr="0007307B" w:rsidRDefault="005670DC" w:rsidP="00101FE9">
      <w:pPr>
        <w:pStyle w:val="HighlightningwithBackground"/>
        <w:rPr>
          <w:rFonts w:asciiTheme="minorHAnsi" w:hAnsiTheme="minorHAnsi" w:cstheme="minorHAnsi"/>
          <w:color w:val="auto"/>
        </w:rPr>
      </w:pPr>
      <w:proofErr w:type="spellStart"/>
      <w:r w:rsidRPr="0007307B">
        <w:rPr>
          <w:rFonts w:asciiTheme="minorHAnsi" w:hAnsiTheme="minorHAnsi" w:cstheme="minorHAnsi"/>
          <w:color w:val="auto"/>
        </w:rPr>
        <w:t>İdari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yükümlülük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türünün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belirlenmesi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color w:val="auto"/>
        </w:rPr>
        <w:t>uygulanması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r w:rsidR="009C0720" w:rsidRPr="0007307B">
        <w:rPr>
          <w:rFonts w:asciiTheme="minorHAnsi" w:hAnsiTheme="minorHAnsi" w:cstheme="minorHAnsi"/>
          <w:color w:val="auto"/>
        </w:rPr>
        <w:t>İGİM</w:t>
      </w:r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tarafından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yürütülmektedir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07307B">
        <w:rPr>
          <w:rFonts w:asciiTheme="minorHAnsi" w:hAnsiTheme="minorHAnsi" w:cstheme="minorHAnsi"/>
          <w:color w:val="auto"/>
        </w:rPr>
        <w:t>Bunun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tek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istisnası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7307B">
        <w:rPr>
          <w:rFonts w:asciiTheme="minorHAnsi" w:hAnsiTheme="minorHAnsi" w:cstheme="minorHAnsi"/>
          <w:color w:val="auto"/>
        </w:rPr>
        <w:t>yalnızca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GİB’in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alabileceği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elektronik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kelepçe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kararıdır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. Her </w:t>
      </w:r>
      <w:proofErr w:type="spellStart"/>
      <w:r w:rsidRPr="0007307B">
        <w:rPr>
          <w:rFonts w:asciiTheme="minorHAnsi" w:hAnsiTheme="minorHAnsi" w:cstheme="minorHAnsi"/>
          <w:color w:val="auto"/>
        </w:rPr>
        <w:t>koşulda</w:t>
      </w:r>
      <w:proofErr w:type="spellEnd"/>
      <w:r w:rsidRPr="0007307B">
        <w:rPr>
          <w:rFonts w:asciiTheme="minorHAnsi" w:hAnsiTheme="minorHAnsi" w:cstheme="minorHAnsi"/>
          <w:color w:val="auto"/>
        </w:rPr>
        <w:t>, YUKK m. 57/</w:t>
      </w:r>
      <w:proofErr w:type="spellStart"/>
      <w:r w:rsidRPr="0007307B">
        <w:rPr>
          <w:rFonts w:asciiTheme="minorHAnsi" w:hAnsiTheme="minorHAnsi" w:cstheme="minorHAnsi"/>
          <w:color w:val="auto"/>
        </w:rPr>
        <w:t>A’ya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göre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yükümlülüklerin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süresi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yirmidört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ayı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geçemez</w:t>
      </w:r>
      <w:proofErr w:type="spellEnd"/>
      <w:r w:rsidRPr="0007307B">
        <w:rPr>
          <w:rFonts w:asciiTheme="minorHAnsi" w:hAnsiTheme="minorHAnsi" w:cstheme="minorHAnsi"/>
          <w:color w:val="auto"/>
        </w:rPr>
        <w:t>.</w:t>
      </w:r>
    </w:p>
    <w:p w14:paraId="79048384" w14:textId="4327B77D" w:rsidR="004213C7" w:rsidRPr="0007307B" w:rsidRDefault="005670DC" w:rsidP="009C0720">
      <w:pPr>
        <w:pStyle w:val="HighlightningwithBackground"/>
        <w:rPr>
          <w:rFonts w:asciiTheme="minorHAnsi" w:hAnsiTheme="minorHAnsi" w:cstheme="minorHAnsi"/>
          <w:color w:val="auto"/>
        </w:rPr>
      </w:pPr>
      <w:proofErr w:type="spellStart"/>
      <w:r w:rsidRPr="0007307B">
        <w:rPr>
          <w:rFonts w:asciiTheme="minorHAnsi" w:hAnsiTheme="minorHAnsi" w:cstheme="minorHAnsi"/>
          <w:color w:val="auto"/>
        </w:rPr>
        <w:lastRenderedPageBreak/>
        <w:t>YUKK’a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göre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aşağıdaki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kategorilere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giren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kişiler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yükümlülüklere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tabi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tutulabilir</w:t>
      </w:r>
      <w:proofErr w:type="spellEnd"/>
      <w:r w:rsidRPr="0007307B">
        <w:rPr>
          <w:rFonts w:asciiTheme="minorHAnsi" w:hAnsiTheme="minorHAnsi" w:cstheme="minorHAnsi"/>
          <w:color w:val="auto"/>
        </w:rPr>
        <w:t>:</w:t>
      </w:r>
      <w:r w:rsidR="004213C7" w:rsidRPr="0007307B">
        <w:rPr>
          <w:rFonts w:asciiTheme="minorHAnsi" w:hAnsiTheme="minorHAnsi" w:cstheme="minorHAnsi"/>
          <w:color w:val="auto"/>
        </w:rPr>
        <w:t xml:space="preserve"> </w:t>
      </w:r>
    </w:p>
    <w:p w14:paraId="3D3664C7" w14:textId="65B70A2E" w:rsidR="004213C7" w:rsidRPr="0007307B" w:rsidRDefault="004213C7" w:rsidP="00101FE9">
      <w:pPr>
        <w:pStyle w:val="HighlightningwithBackground"/>
        <w:ind w:left="851" w:hanging="284"/>
        <w:rPr>
          <w:rFonts w:asciiTheme="minorHAnsi" w:hAnsiTheme="minorHAnsi" w:cstheme="minorHAnsi"/>
          <w:color w:val="auto"/>
        </w:rPr>
      </w:pPr>
      <w:r w:rsidRPr="0007307B">
        <w:rPr>
          <w:rFonts w:asciiTheme="minorHAnsi" w:hAnsiTheme="minorHAnsi" w:cstheme="minorHAnsi"/>
          <w:color w:val="auto"/>
        </w:rPr>
        <w:t>a)</w:t>
      </w:r>
      <w:r w:rsidRPr="0007307B">
        <w:rPr>
          <w:rFonts w:asciiTheme="minorHAnsi" w:hAnsiTheme="minorHAnsi" w:cstheme="minorHAnsi"/>
          <w:color w:val="auto"/>
        </w:rPr>
        <w:tab/>
      </w:r>
      <w:r w:rsidR="005670DC" w:rsidRPr="0007307B">
        <w:rPr>
          <w:rFonts w:asciiTheme="minorHAnsi" w:hAnsiTheme="minorHAnsi" w:cstheme="minorHAnsi"/>
          <w:color w:val="auto"/>
        </w:rPr>
        <w:t xml:space="preserve">m.57/2’ye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göre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doğrudan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gözetime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alternatif</w:t>
      </w:r>
      <w:proofErr w:type="spellEnd"/>
      <w:r w:rsidR="005670DC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670DC" w:rsidRPr="0007307B">
        <w:rPr>
          <w:rFonts w:asciiTheme="minorHAnsi" w:hAnsiTheme="minorHAnsi" w:cstheme="minorHAnsi"/>
          <w:color w:val="auto"/>
        </w:rPr>
        <w:t>yüküm</w:t>
      </w:r>
      <w:r w:rsidR="009355B0" w:rsidRPr="0007307B">
        <w:rPr>
          <w:rFonts w:asciiTheme="minorHAnsi" w:hAnsiTheme="minorHAnsi" w:cstheme="minorHAnsi"/>
          <w:color w:val="auto"/>
        </w:rPr>
        <w:t>lülüklere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tabi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olanlar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; </w:t>
      </w:r>
    </w:p>
    <w:p w14:paraId="6AC4E9A7" w14:textId="55080DFB" w:rsidR="004213C7" w:rsidRPr="0007307B" w:rsidRDefault="004213C7" w:rsidP="00101FE9">
      <w:pPr>
        <w:pStyle w:val="HighlightningwithBackground"/>
        <w:ind w:left="851" w:hanging="284"/>
        <w:rPr>
          <w:rFonts w:asciiTheme="minorHAnsi" w:hAnsiTheme="minorHAnsi" w:cstheme="minorHAnsi"/>
          <w:color w:val="auto"/>
        </w:rPr>
      </w:pPr>
      <w:r w:rsidRPr="0007307B">
        <w:rPr>
          <w:rFonts w:asciiTheme="minorHAnsi" w:hAnsiTheme="minorHAnsi" w:cstheme="minorHAnsi"/>
          <w:color w:val="auto"/>
        </w:rPr>
        <w:t>b)</w:t>
      </w:r>
      <w:r w:rsidRPr="0007307B">
        <w:rPr>
          <w:rFonts w:asciiTheme="minorHAnsi" w:hAnsiTheme="minorHAnsi" w:cstheme="minorHAnsi"/>
          <w:color w:val="auto"/>
        </w:rPr>
        <w:tab/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gözetim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altındayken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YUKK m.57/4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kapsamında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yapılan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değerlendirme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sonucunda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İGİM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tarafından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gözetimi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sonlandırılanlar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>;</w:t>
      </w:r>
      <w:r w:rsidRPr="0007307B">
        <w:rPr>
          <w:rFonts w:asciiTheme="minorHAnsi" w:hAnsiTheme="minorHAnsi" w:cstheme="minorHAnsi"/>
          <w:color w:val="auto"/>
        </w:rPr>
        <w:t xml:space="preserve"> </w:t>
      </w:r>
    </w:p>
    <w:p w14:paraId="1F4490D3" w14:textId="3F16AEEB" w:rsidR="00101FE9" w:rsidRPr="0007307B" w:rsidRDefault="004213C7" w:rsidP="00101FE9">
      <w:pPr>
        <w:pStyle w:val="HighlightningwithBackground"/>
        <w:ind w:left="851" w:hanging="284"/>
        <w:rPr>
          <w:rFonts w:asciiTheme="minorHAnsi" w:hAnsiTheme="minorHAnsi" w:cstheme="minorHAnsi"/>
          <w:color w:val="auto"/>
        </w:rPr>
      </w:pPr>
      <w:r w:rsidRPr="0007307B">
        <w:rPr>
          <w:rFonts w:asciiTheme="minorHAnsi" w:hAnsiTheme="minorHAnsi" w:cstheme="minorHAnsi"/>
          <w:color w:val="auto"/>
        </w:rPr>
        <w:t>c)</w:t>
      </w:r>
      <w:r w:rsidRPr="0007307B">
        <w:rPr>
          <w:rFonts w:asciiTheme="minorHAnsi" w:hAnsiTheme="minorHAnsi" w:cstheme="minorHAnsi"/>
          <w:color w:val="auto"/>
        </w:rPr>
        <w:tab/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sulh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ceza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hakimi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karar</w:t>
      </w:r>
      <w:r w:rsidR="00F9020B">
        <w:rPr>
          <w:rFonts w:asciiTheme="minorHAnsi" w:hAnsiTheme="minorHAnsi" w:cstheme="minorHAnsi"/>
          <w:color w:val="auto"/>
        </w:rPr>
        <w:t>ı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ile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gözetimi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sonlandırılan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maksimum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gözetim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süresi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 (12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ay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 xml:space="preserve">) </w:t>
      </w:r>
      <w:proofErr w:type="spellStart"/>
      <w:r w:rsidR="009355B0" w:rsidRPr="0007307B">
        <w:rPr>
          <w:rFonts w:asciiTheme="minorHAnsi" w:hAnsiTheme="minorHAnsi" w:cstheme="minorHAnsi"/>
          <w:color w:val="auto"/>
        </w:rPr>
        <w:t>dolanlar</w:t>
      </w:r>
      <w:proofErr w:type="spellEnd"/>
      <w:r w:rsidR="009355B0" w:rsidRPr="0007307B">
        <w:rPr>
          <w:rFonts w:asciiTheme="minorHAnsi" w:hAnsiTheme="minorHAnsi" w:cstheme="minorHAnsi"/>
          <w:color w:val="auto"/>
        </w:rPr>
        <w:t>.</w:t>
      </w:r>
    </w:p>
    <w:p w14:paraId="2474AA86" w14:textId="77777777" w:rsidR="004F6BD5" w:rsidRPr="0007307B" w:rsidRDefault="004F6BD5" w:rsidP="004213C7">
      <w:pPr>
        <w:pStyle w:val="HighlightningwithBackground"/>
        <w:spacing w:before="0" w:after="0"/>
        <w:rPr>
          <w:rFonts w:asciiTheme="minorHAnsi" w:hAnsiTheme="minorHAnsi" w:cstheme="minorHAnsi"/>
          <w:color w:val="auto"/>
        </w:rPr>
      </w:pPr>
    </w:p>
    <w:p w14:paraId="503B845A" w14:textId="7AC366A4" w:rsidR="009355B0" w:rsidRPr="0007307B" w:rsidRDefault="009355B0" w:rsidP="009C0720">
      <w:pPr>
        <w:pStyle w:val="HighlightningwithBackground"/>
        <w:rPr>
          <w:rFonts w:asciiTheme="minorHAnsi" w:hAnsiTheme="minorHAnsi" w:cstheme="minorHAnsi"/>
          <w:color w:val="auto"/>
        </w:rPr>
      </w:pPr>
      <w:proofErr w:type="spellStart"/>
      <w:r w:rsidRPr="0007307B">
        <w:rPr>
          <w:rFonts w:asciiTheme="minorHAnsi" w:hAnsiTheme="minorHAnsi" w:cstheme="minorHAnsi"/>
          <w:color w:val="auto"/>
        </w:rPr>
        <w:t>İdari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altındaki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yabancıların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İGA’ya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tabi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tutulma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talebinde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bulunabilmelerinin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yasal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dayanağı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color w:val="auto"/>
        </w:rPr>
        <w:t>yabancılardan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usul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color w:val="auto"/>
        </w:rPr>
        <w:t>kurallara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tam </w:t>
      </w:r>
      <w:proofErr w:type="spellStart"/>
      <w:r w:rsidRPr="0007307B">
        <w:rPr>
          <w:rFonts w:asciiTheme="minorHAnsi" w:hAnsiTheme="minorHAnsi" w:cstheme="minorHAnsi"/>
          <w:color w:val="auto"/>
        </w:rPr>
        <w:t>uyum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bekleyebilmek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için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güvenilir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bilgi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verme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gerekliliği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doğrultusunda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7307B">
        <w:rPr>
          <w:rFonts w:asciiTheme="minorHAnsi" w:hAnsiTheme="minorHAnsi" w:cstheme="minorHAnsi"/>
          <w:color w:val="auto"/>
        </w:rPr>
        <w:t>etkili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iletişim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color w:val="auto"/>
        </w:rPr>
        <w:t>bilgilendirici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araçlar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aracılığıyla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idari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gözetim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altındaki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yabancılar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ile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açık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ve net </w:t>
      </w:r>
      <w:proofErr w:type="spellStart"/>
      <w:r w:rsidRPr="0007307B">
        <w:rPr>
          <w:rFonts w:asciiTheme="minorHAnsi" w:hAnsiTheme="minorHAnsi" w:cstheme="minorHAnsi"/>
          <w:color w:val="auto"/>
        </w:rPr>
        <w:t>iletişim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kanalı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olması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büyük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önem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arz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color w:val="auto"/>
        </w:rPr>
        <w:t>etmektedir</w:t>
      </w:r>
      <w:proofErr w:type="spellEnd"/>
      <w:r w:rsidRPr="0007307B">
        <w:rPr>
          <w:rFonts w:asciiTheme="minorHAnsi" w:hAnsiTheme="minorHAnsi" w:cstheme="minorHAnsi"/>
          <w:color w:val="auto"/>
        </w:rPr>
        <w:t xml:space="preserve">. </w:t>
      </w:r>
    </w:p>
    <w:p w14:paraId="6EFF993A" w14:textId="77777777" w:rsidR="009355B0" w:rsidRPr="0007307B" w:rsidRDefault="009355B0" w:rsidP="009355B0">
      <w:pPr>
        <w:pStyle w:val="HighlightningwithBackground"/>
        <w:spacing w:before="0" w:after="0"/>
        <w:rPr>
          <w:rFonts w:asciiTheme="minorHAnsi" w:hAnsiTheme="minorHAnsi" w:cstheme="minorHAnsi"/>
          <w:color w:val="auto"/>
        </w:rPr>
      </w:pPr>
    </w:p>
    <w:p w14:paraId="6B878989" w14:textId="77777777" w:rsidR="004F6BD5" w:rsidRPr="0007307B" w:rsidRDefault="004F6BD5" w:rsidP="004F6BD5"/>
    <w:p w14:paraId="49B444F4" w14:textId="50028BE2" w:rsidR="009F5AC8" w:rsidRPr="0007307B" w:rsidRDefault="00C669C6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Projenin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  <w:proofErr w:type="spellStart"/>
      <w:r w:rsidRPr="0007307B">
        <w:rPr>
          <w:rFonts w:asciiTheme="minorHAnsi" w:hAnsiTheme="minorHAnsi" w:cstheme="minorHAnsi"/>
        </w:rPr>
        <w:t>Hedefi</w:t>
      </w:r>
      <w:proofErr w:type="spellEnd"/>
    </w:p>
    <w:p w14:paraId="169BF172" w14:textId="0C20CDCA" w:rsidR="00F41916" w:rsidRPr="0007307B" w:rsidRDefault="0098004A" w:rsidP="004F6BD5">
      <w:pPr>
        <w:rPr>
          <w:rFonts w:cstheme="minorHAnsi"/>
          <w:bCs/>
          <w:color w:val="auto"/>
        </w:rPr>
      </w:pPr>
      <w:proofErr w:type="spellStart"/>
      <w:r w:rsidRPr="0007307B">
        <w:rPr>
          <w:rFonts w:cstheme="minorHAnsi"/>
          <w:bCs/>
          <w:color w:val="auto"/>
        </w:rPr>
        <w:t>Projenin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genel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amacı</w:t>
      </w:r>
      <w:proofErr w:type="spellEnd"/>
      <w:r w:rsidRPr="0007307B">
        <w:rPr>
          <w:rFonts w:cstheme="minorHAnsi"/>
          <w:bCs/>
          <w:color w:val="auto"/>
        </w:rPr>
        <w:t xml:space="preserve">, </w:t>
      </w:r>
      <w:proofErr w:type="spellStart"/>
      <w:r w:rsidRPr="0007307B">
        <w:rPr>
          <w:rFonts w:cstheme="minorHAnsi"/>
          <w:bCs/>
          <w:color w:val="auto"/>
        </w:rPr>
        <w:t>Türkiye’deki</w:t>
      </w:r>
      <w:proofErr w:type="spellEnd"/>
      <w:r w:rsidRPr="0007307B">
        <w:rPr>
          <w:rFonts w:cstheme="minorHAnsi"/>
          <w:bCs/>
          <w:color w:val="auto"/>
        </w:rPr>
        <w:t xml:space="preserve"> İGA </w:t>
      </w:r>
      <w:proofErr w:type="spellStart"/>
      <w:r w:rsidRPr="0007307B">
        <w:rPr>
          <w:rFonts w:cstheme="minorHAnsi"/>
          <w:bCs/>
          <w:color w:val="auto"/>
        </w:rPr>
        <w:t>kapsamında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göçmenlere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erişim</w:t>
      </w:r>
      <w:proofErr w:type="spellEnd"/>
      <w:r w:rsidRPr="0007307B">
        <w:rPr>
          <w:rFonts w:cstheme="minorHAnsi"/>
          <w:bCs/>
          <w:color w:val="auto"/>
        </w:rPr>
        <w:t xml:space="preserve"> ve </w:t>
      </w:r>
      <w:proofErr w:type="spellStart"/>
      <w:r w:rsidRPr="0007307B">
        <w:rPr>
          <w:rFonts w:cstheme="minorHAnsi"/>
          <w:bCs/>
          <w:color w:val="auto"/>
        </w:rPr>
        <w:t>gerekli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bilgilendirmenin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ya</w:t>
      </w:r>
      <w:r w:rsidR="009C0720" w:rsidRPr="0007307B">
        <w:rPr>
          <w:rFonts w:cstheme="minorHAnsi"/>
          <w:bCs/>
          <w:color w:val="auto"/>
        </w:rPr>
        <w:t>pılması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aracılığıyla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GİB’in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idari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gö</w:t>
      </w:r>
      <w:r w:rsidR="00F9020B">
        <w:rPr>
          <w:rFonts w:cstheme="minorHAnsi"/>
          <w:bCs/>
          <w:color w:val="auto"/>
        </w:rPr>
        <w:t>z</w:t>
      </w:r>
      <w:r w:rsidR="009C0720" w:rsidRPr="0007307B">
        <w:rPr>
          <w:rFonts w:cstheme="minorHAnsi"/>
          <w:bCs/>
          <w:color w:val="auto"/>
        </w:rPr>
        <w:t>etime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alternatif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="009C0720" w:rsidRPr="0007307B">
        <w:rPr>
          <w:rFonts w:cstheme="minorHAnsi"/>
          <w:bCs/>
          <w:color w:val="auto"/>
        </w:rPr>
        <w:t>yükümlülükleri</w:t>
      </w:r>
      <w:proofErr w:type="spellEnd"/>
      <w:r w:rsidR="009C0720"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etkili</w:t>
      </w:r>
      <w:proofErr w:type="spellEnd"/>
      <w:r w:rsidRPr="0007307B">
        <w:rPr>
          <w:rFonts w:cstheme="minorHAnsi"/>
          <w:bCs/>
          <w:color w:val="auto"/>
        </w:rPr>
        <w:t xml:space="preserve"> ve </w:t>
      </w:r>
      <w:proofErr w:type="spellStart"/>
      <w:r w:rsidRPr="0007307B">
        <w:rPr>
          <w:rFonts w:cstheme="minorHAnsi"/>
          <w:bCs/>
          <w:color w:val="auto"/>
        </w:rPr>
        <w:t>sürdürebilir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biçimde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uygulamasına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proofErr w:type="gramStart"/>
      <w:r w:rsidRPr="0007307B">
        <w:rPr>
          <w:rFonts w:cstheme="minorHAnsi"/>
          <w:bCs/>
          <w:color w:val="auto"/>
        </w:rPr>
        <w:t>destek</w:t>
      </w:r>
      <w:proofErr w:type="spellEnd"/>
      <w:r w:rsidRPr="0007307B">
        <w:rPr>
          <w:rFonts w:cstheme="minorHAnsi"/>
          <w:bCs/>
          <w:color w:val="auto"/>
        </w:rPr>
        <w:t xml:space="preserve">  </w:t>
      </w:r>
      <w:proofErr w:type="spellStart"/>
      <w:r w:rsidRPr="0007307B">
        <w:rPr>
          <w:rFonts w:cstheme="minorHAnsi"/>
          <w:bCs/>
          <w:color w:val="auto"/>
        </w:rPr>
        <w:t>vermek</w:t>
      </w:r>
      <w:r w:rsidR="00F41916" w:rsidRPr="0007307B">
        <w:rPr>
          <w:rFonts w:cstheme="minorHAnsi"/>
          <w:bCs/>
          <w:color w:val="auto"/>
        </w:rPr>
        <w:t>tir</w:t>
      </w:r>
      <w:proofErr w:type="spellEnd"/>
      <w:proofErr w:type="gramEnd"/>
      <w:r w:rsidR="00F41916" w:rsidRPr="0007307B">
        <w:rPr>
          <w:rFonts w:cstheme="minorHAnsi"/>
          <w:bCs/>
          <w:color w:val="auto"/>
        </w:rPr>
        <w:t>.</w:t>
      </w:r>
      <w:r w:rsidR="00F41916" w:rsidRPr="0007307B"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Proje</w:t>
      </w:r>
      <w:proofErr w:type="spellEnd"/>
      <w:r w:rsidR="00F41916" w:rsidRPr="0007307B">
        <w:rPr>
          <w:rFonts w:cstheme="minorHAnsi"/>
          <w:bCs/>
          <w:color w:val="auto"/>
        </w:rPr>
        <w:t xml:space="preserve">, </w:t>
      </w:r>
      <w:proofErr w:type="spellStart"/>
      <w:r w:rsidR="00F41916" w:rsidRPr="0007307B">
        <w:rPr>
          <w:rFonts w:cstheme="minorHAnsi"/>
          <w:bCs/>
          <w:color w:val="auto"/>
        </w:rPr>
        <w:t>aşağıdaki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çıktılar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yoluyla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belirlenen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hedef</w:t>
      </w:r>
      <w:proofErr w:type="spellEnd"/>
      <w:r w:rsidR="00F41916" w:rsidRPr="0007307B">
        <w:rPr>
          <w:rFonts w:cstheme="minorHAnsi"/>
          <w:bCs/>
          <w:color w:val="auto"/>
        </w:rPr>
        <w:t xml:space="preserve"> ve </w:t>
      </w:r>
      <w:proofErr w:type="spellStart"/>
      <w:r w:rsidR="00F41916" w:rsidRPr="0007307B">
        <w:rPr>
          <w:rFonts w:cstheme="minorHAnsi"/>
          <w:bCs/>
          <w:color w:val="auto"/>
        </w:rPr>
        <w:t>sonuca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ulaşmayı</w:t>
      </w:r>
      <w:proofErr w:type="spellEnd"/>
      <w:r w:rsidR="00F41916" w:rsidRPr="0007307B">
        <w:rPr>
          <w:rFonts w:cstheme="minorHAnsi"/>
          <w:bCs/>
          <w:color w:val="auto"/>
        </w:rPr>
        <w:t xml:space="preserve"> </w:t>
      </w:r>
      <w:proofErr w:type="spellStart"/>
      <w:r w:rsidR="00F41916" w:rsidRPr="0007307B">
        <w:rPr>
          <w:rFonts w:cstheme="minorHAnsi"/>
          <w:bCs/>
          <w:color w:val="auto"/>
        </w:rPr>
        <w:t>amaçlamaktadır</w:t>
      </w:r>
      <w:proofErr w:type="spellEnd"/>
      <w:r w:rsidR="00F41916" w:rsidRPr="0007307B">
        <w:rPr>
          <w:rFonts w:cstheme="minorHAnsi"/>
          <w:bCs/>
          <w:color w:val="auto"/>
        </w:rPr>
        <w:t>:</w:t>
      </w:r>
    </w:p>
    <w:p w14:paraId="4FC51F8E" w14:textId="461FA265" w:rsidR="005D7F16" w:rsidRPr="0007307B" w:rsidRDefault="00F41916" w:rsidP="004F6BD5">
      <w:pPr>
        <w:rPr>
          <w:rFonts w:cstheme="minorHAnsi"/>
          <w:bCs/>
          <w:color w:val="auto"/>
        </w:rPr>
      </w:pPr>
      <w:proofErr w:type="spellStart"/>
      <w:r w:rsidRPr="0007307B">
        <w:rPr>
          <w:rFonts w:cstheme="minorHAnsi"/>
          <w:b/>
          <w:bCs/>
          <w:color w:val="auto"/>
        </w:rPr>
        <w:t>Bileşen</w:t>
      </w:r>
      <w:proofErr w:type="spellEnd"/>
      <w:r w:rsidR="005D7F16" w:rsidRPr="0007307B">
        <w:rPr>
          <w:rFonts w:cstheme="minorHAnsi"/>
          <w:b/>
          <w:bCs/>
          <w:color w:val="auto"/>
        </w:rPr>
        <w:t xml:space="preserve"> 1:</w:t>
      </w:r>
      <w:r w:rsidR="005D7F16" w:rsidRPr="0007307B">
        <w:rPr>
          <w:rFonts w:cstheme="minorHAnsi"/>
          <w:bCs/>
          <w:color w:val="auto"/>
        </w:rPr>
        <w:t xml:space="preserve"> </w:t>
      </w:r>
      <w:r w:rsidRPr="0007307B">
        <w:rPr>
          <w:rFonts w:cstheme="minorHAnsi"/>
          <w:bCs/>
          <w:color w:val="auto"/>
        </w:rPr>
        <w:t xml:space="preserve">İGA </w:t>
      </w:r>
      <w:proofErr w:type="spellStart"/>
      <w:r w:rsidRPr="0007307B">
        <w:rPr>
          <w:rFonts w:cstheme="minorHAnsi"/>
          <w:bCs/>
          <w:color w:val="auto"/>
        </w:rPr>
        <w:t>tedbirlerinin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tanıtımı</w:t>
      </w:r>
      <w:proofErr w:type="spellEnd"/>
      <w:r w:rsidRPr="0007307B">
        <w:rPr>
          <w:rFonts w:cstheme="minorHAnsi"/>
          <w:bCs/>
          <w:color w:val="auto"/>
        </w:rPr>
        <w:t xml:space="preserve"> ve </w:t>
      </w:r>
      <w:proofErr w:type="spellStart"/>
      <w:r w:rsidRPr="0007307B">
        <w:rPr>
          <w:rFonts w:cstheme="minorHAnsi"/>
          <w:bCs/>
          <w:color w:val="auto"/>
        </w:rPr>
        <w:t>uygulamanın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kolaylaştırılması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</w:p>
    <w:p w14:paraId="0EFA8646" w14:textId="36F90B23" w:rsidR="005D7F16" w:rsidRPr="0007307B" w:rsidRDefault="00F41916" w:rsidP="004F6BD5">
      <w:pPr>
        <w:rPr>
          <w:rFonts w:cstheme="minorHAnsi"/>
          <w:bCs/>
          <w:color w:val="auto"/>
        </w:rPr>
      </w:pPr>
      <w:proofErr w:type="spellStart"/>
      <w:r w:rsidRPr="0007307B">
        <w:rPr>
          <w:rFonts w:cstheme="minorHAnsi"/>
          <w:b/>
          <w:bCs/>
          <w:color w:val="auto"/>
        </w:rPr>
        <w:t>Bileşen</w:t>
      </w:r>
      <w:proofErr w:type="spellEnd"/>
      <w:r w:rsidRPr="0007307B">
        <w:rPr>
          <w:rFonts w:cstheme="minorHAnsi"/>
          <w:b/>
          <w:bCs/>
          <w:color w:val="auto"/>
        </w:rPr>
        <w:t xml:space="preserve"> </w:t>
      </w:r>
      <w:r w:rsidR="005D7F16" w:rsidRPr="0007307B">
        <w:rPr>
          <w:rFonts w:cstheme="minorHAnsi"/>
          <w:b/>
          <w:bCs/>
          <w:color w:val="auto"/>
        </w:rPr>
        <w:t>2:</w:t>
      </w:r>
      <w:r w:rsidR="005D7F16" w:rsidRPr="0007307B">
        <w:rPr>
          <w:rFonts w:cstheme="minorHAnsi"/>
          <w:bCs/>
          <w:color w:val="auto"/>
        </w:rPr>
        <w:t xml:space="preserve"> </w:t>
      </w:r>
      <w:proofErr w:type="spellStart"/>
      <w:r w:rsidR="00F9020B">
        <w:rPr>
          <w:rFonts w:cstheme="minorHAnsi"/>
          <w:bCs/>
          <w:color w:val="auto"/>
        </w:rPr>
        <w:t>Ka</w:t>
      </w:r>
      <w:bookmarkStart w:id="0" w:name="_GoBack"/>
      <w:bookmarkEnd w:id="0"/>
      <w:r w:rsidRPr="0007307B">
        <w:rPr>
          <w:rFonts w:cstheme="minorHAnsi"/>
          <w:bCs/>
          <w:color w:val="auto"/>
        </w:rPr>
        <w:t>pasite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geliştirme</w:t>
      </w:r>
      <w:proofErr w:type="spellEnd"/>
      <w:r w:rsidRPr="0007307B">
        <w:rPr>
          <w:rFonts w:cstheme="minorHAnsi"/>
          <w:bCs/>
          <w:color w:val="auto"/>
        </w:rPr>
        <w:t xml:space="preserve"> ve </w:t>
      </w:r>
      <w:proofErr w:type="spellStart"/>
      <w:r w:rsidRPr="0007307B">
        <w:rPr>
          <w:rFonts w:cstheme="minorHAnsi"/>
          <w:bCs/>
          <w:color w:val="auto"/>
        </w:rPr>
        <w:t>stratejik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erişim</w:t>
      </w:r>
      <w:proofErr w:type="spellEnd"/>
    </w:p>
    <w:p w14:paraId="4341EE4C" w14:textId="7464B392" w:rsidR="005D7F16" w:rsidRPr="0007307B" w:rsidRDefault="00F41916" w:rsidP="004F6BD5">
      <w:pPr>
        <w:rPr>
          <w:rFonts w:cstheme="minorHAnsi"/>
          <w:bCs/>
          <w:color w:val="auto"/>
        </w:rPr>
      </w:pPr>
      <w:proofErr w:type="spellStart"/>
      <w:r w:rsidRPr="0007307B">
        <w:rPr>
          <w:rFonts w:cstheme="minorHAnsi"/>
          <w:b/>
          <w:bCs/>
          <w:color w:val="auto"/>
        </w:rPr>
        <w:t>Bileşen</w:t>
      </w:r>
      <w:proofErr w:type="spellEnd"/>
      <w:r w:rsidRPr="0007307B">
        <w:rPr>
          <w:rFonts w:cstheme="minorHAnsi"/>
          <w:b/>
          <w:bCs/>
          <w:color w:val="auto"/>
        </w:rPr>
        <w:t xml:space="preserve"> </w:t>
      </w:r>
      <w:r w:rsidR="005D7F16" w:rsidRPr="0007307B">
        <w:rPr>
          <w:rFonts w:cstheme="minorHAnsi"/>
          <w:b/>
          <w:bCs/>
          <w:color w:val="auto"/>
        </w:rPr>
        <w:t>3</w:t>
      </w:r>
      <w:r w:rsidR="005D7F16" w:rsidRPr="0007307B">
        <w:rPr>
          <w:rFonts w:cstheme="minorHAnsi"/>
          <w:bCs/>
          <w:color w:val="auto"/>
        </w:rPr>
        <w:t xml:space="preserve">: </w:t>
      </w:r>
      <w:r w:rsidRPr="0007307B">
        <w:rPr>
          <w:rFonts w:cstheme="minorHAnsi"/>
          <w:bCs/>
          <w:color w:val="auto"/>
        </w:rPr>
        <w:t xml:space="preserve">Partner </w:t>
      </w:r>
      <w:proofErr w:type="spellStart"/>
      <w:r w:rsidRPr="0007307B">
        <w:rPr>
          <w:rFonts w:cstheme="minorHAnsi"/>
          <w:bCs/>
          <w:color w:val="auto"/>
        </w:rPr>
        <w:t>ülkelerle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iş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birliğinin</w:t>
      </w:r>
      <w:proofErr w:type="spellEnd"/>
      <w:r w:rsidRPr="0007307B">
        <w:rPr>
          <w:rFonts w:cstheme="minorHAnsi"/>
          <w:bCs/>
          <w:color w:val="auto"/>
        </w:rPr>
        <w:t xml:space="preserve"> </w:t>
      </w:r>
      <w:proofErr w:type="spellStart"/>
      <w:r w:rsidRPr="0007307B">
        <w:rPr>
          <w:rFonts w:cstheme="minorHAnsi"/>
          <w:bCs/>
          <w:color w:val="auto"/>
        </w:rPr>
        <w:t>güçlendirilmesi</w:t>
      </w:r>
      <w:proofErr w:type="spellEnd"/>
    </w:p>
    <w:p w14:paraId="05E55081" w14:textId="77777777" w:rsidR="00285841" w:rsidRPr="0007307B" w:rsidRDefault="00285841" w:rsidP="003A1E10">
      <w:pPr>
        <w:ind w:left="284"/>
        <w:rPr>
          <w:rFonts w:cstheme="minorHAnsi"/>
          <w:bCs/>
          <w:color w:val="auto"/>
        </w:rPr>
      </w:pPr>
    </w:p>
    <w:p w14:paraId="494E1C89" w14:textId="5F8CD779" w:rsidR="00CD289B" w:rsidRPr="0007307B" w:rsidRDefault="00F41916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Faydalanıcılar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</w:p>
    <w:p w14:paraId="54A98C09" w14:textId="2978CA7A" w:rsidR="00037611" w:rsidRPr="0007307B" w:rsidRDefault="00F41916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  <w:r w:rsidRPr="0007307B">
        <w:rPr>
          <w:rFonts w:asciiTheme="minorHAnsi" w:hAnsiTheme="minorHAnsi" w:cstheme="minorHAnsi"/>
          <w:b w:val="0"/>
          <w:color w:val="auto"/>
        </w:rPr>
        <w:t xml:space="preserve">T.C.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İçişleri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Bakanlığı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Göç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İdaresi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0C6EF5" w:rsidRPr="0007307B">
        <w:rPr>
          <w:rFonts w:asciiTheme="minorHAnsi" w:hAnsiTheme="minorHAnsi" w:cstheme="minorHAnsi"/>
          <w:b w:val="0"/>
          <w:color w:val="auto"/>
        </w:rPr>
        <w:t>Ba</w:t>
      </w:r>
      <w:r w:rsidRPr="0007307B">
        <w:rPr>
          <w:rFonts w:asciiTheme="minorHAnsi" w:hAnsiTheme="minorHAnsi" w:cstheme="minorHAnsi"/>
          <w:b w:val="0"/>
          <w:color w:val="auto"/>
        </w:rPr>
        <w:t>şkanlığı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ve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Türkiye’de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İGA’ya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tabi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tutulabilecek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07307B">
        <w:rPr>
          <w:rFonts w:asciiTheme="minorHAnsi" w:hAnsiTheme="minorHAnsi" w:cstheme="minorHAnsi"/>
          <w:b w:val="0"/>
          <w:color w:val="auto"/>
        </w:rPr>
        <w:t>göçmenler</w:t>
      </w:r>
      <w:proofErr w:type="spellEnd"/>
      <w:r w:rsidRPr="0007307B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076E0E10" w14:textId="77777777" w:rsidR="007B1796" w:rsidRPr="0007307B" w:rsidRDefault="007B1796" w:rsidP="007B1796">
      <w:pPr>
        <w:pStyle w:val="HighlightningHeadline"/>
        <w:ind w:left="0"/>
        <w:rPr>
          <w:rFonts w:asciiTheme="minorHAnsi" w:hAnsiTheme="minorHAnsi" w:cstheme="minorHAnsi"/>
        </w:rPr>
      </w:pPr>
    </w:p>
    <w:p w14:paraId="241E38A8" w14:textId="1B27CBEA" w:rsidR="00851B46" w:rsidRPr="0007307B" w:rsidRDefault="00023057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P</w:t>
      </w:r>
      <w:r w:rsidR="00851B46" w:rsidRPr="0007307B">
        <w:rPr>
          <w:rFonts w:asciiTheme="minorHAnsi" w:hAnsiTheme="minorHAnsi" w:cstheme="minorHAnsi"/>
        </w:rPr>
        <w:t>roje</w:t>
      </w:r>
      <w:proofErr w:type="spellEnd"/>
      <w:r w:rsidR="00F41916" w:rsidRPr="0007307B">
        <w:rPr>
          <w:rFonts w:asciiTheme="minorHAnsi" w:hAnsiTheme="minorHAnsi" w:cstheme="minorHAnsi"/>
        </w:rPr>
        <w:t xml:space="preserve"> </w:t>
      </w:r>
      <w:proofErr w:type="spellStart"/>
      <w:r w:rsidR="00F41916" w:rsidRPr="0007307B">
        <w:rPr>
          <w:rFonts w:asciiTheme="minorHAnsi" w:hAnsiTheme="minorHAnsi" w:cstheme="minorHAnsi"/>
        </w:rPr>
        <w:t>Bütçesi</w:t>
      </w:r>
      <w:proofErr w:type="spellEnd"/>
      <w:r w:rsidR="00F41916" w:rsidRPr="0007307B">
        <w:rPr>
          <w:rFonts w:asciiTheme="minorHAnsi" w:hAnsiTheme="minorHAnsi" w:cstheme="minorHAnsi"/>
        </w:rPr>
        <w:t xml:space="preserve"> </w:t>
      </w:r>
    </w:p>
    <w:p w14:paraId="36704B64" w14:textId="25CE8E2A" w:rsidR="00E8053D" w:rsidRPr="0007307B" w:rsidRDefault="004C62EA" w:rsidP="00067318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de-DE"/>
        </w:rPr>
      </w:pPr>
      <w:r w:rsidRPr="0007307B">
        <w:rPr>
          <w:rFonts w:asciiTheme="minorHAnsi" w:eastAsiaTheme="minorHAnsi" w:hAnsiTheme="minorHAnsi" w:cstheme="minorHAnsi"/>
          <w:sz w:val="24"/>
          <w:szCs w:val="24"/>
          <w:lang w:eastAsia="de-DE"/>
        </w:rPr>
        <w:t>100,000EUR</w:t>
      </w:r>
    </w:p>
    <w:sectPr w:rsidR="00E8053D" w:rsidRPr="0007307B" w:rsidSect="00F9020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69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A66B" w14:textId="77777777" w:rsidR="00E10FF5" w:rsidRDefault="00E10FF5" w:rsidP="00C565B9">
      <w:r>
        <w:separator/>
      </w:r>
    </w:p>
    <w:p w14:paraId="796F4CCE" w14:textId="77777777" w:rsidR="00E10FF5" w:rsidRDefault="00E10FF5" w:rsidP="00C565B9"/>
  </w:endnote>
  <w:endnote w:type="continuationSeparator" w:id="0">
    <w:p w14:paraId="340746D9" w14:textId="77777777" w:rsidR="00E10FF5" w:rsidRDefault="00E10FF5" w:rsidP="00C565B9">
      <w:r>
        <w:continuationSeparator/>
      </w:r>
    </w:p>
    <w:p w14:paraId="1635BB11" w14:textId="77777777" w:rsidR="00E10FF5" w:rsidRDefault="00E10FF5" w:rsidP="00C5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45CF" w14:textId="77777777" w:rsidR="00C565B9" w:rsidRDefault="00C565B9" w:rsidP="00C56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DEFBE" w14:textId="77777777" w:rsidR="00C565B9" w:rsidRDefault="00C565B9" w:rsidP="00C565B9">
    <w:pPr>
      <w:pStyle w:val="Footer"/>
      <w:ind w:right="360"/>
      <w:rPr>
        <w:rStyle w:val="PageNumber"/>
      </w:rPr>
    </w:pPr>
  </w:p>
  <w:p w14:paraId="428301D2" w14:textId="77777777" w:rsidR="00C565B9" w:rsidRDefault="00C565B9" w:rsidP="00C565B9">
    <w:pPr>
      <w:pStyle w:val="Footer"/>
    </w:pPr>
  </w:p>
  <w:p w14:paraId="36E9BF2A" w14:textId="77777777" w:rsidR="00C565B9" w:rsidRDefault="00C565B9" w:rsidP="00C56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EF62" w14:textId="77777777" w:rsidR="00C565B9" w:rsidRDefault="00C565B9" w:rsidP="00C565B9">
    <w:pPr>
      <w:ind w:right="360"/>
    </w:pPr>
  </w:p>
  <w:p w14:paraId="1F8D7AA4" w14:textId="4CFE0096" w:rsidR="00E85CF7" w:rsidRPr="00E85CF7" w:rsidRDefault="00E85CF7" w:rsidP="00E85CF7">
    <w:pPr>
      <w:pStyle w:val="Footer"/>
      <w:framePr w:wrap="around" w:vAnchor="text" w:hAnchor="page" w:x="10299" w:y="52"/>
      <w:rPr>
        <w:rStyle w:val="PageNumber"/>
        <w:sz w:val="22"/>
        <w:szCs w:val="22"/>
      </w:rPr>
    </w:pPr>
    <w:r w:rsidRPr="00E85CF7">
      <w:rPr>
        <w:rStyle w:val="PageNumber"/>
        <w:sz w:val="22"/>
        <w:szCs w:val="22"/>
      </w:rPr>
      <w:fldChar w:fldCharType="begin"/>
    </w:r>
    <w:r w:rsidRPr="00E85CF7">
      <w:rPr>
        <w:rStyle w:val="PageNumber"/>
        <w:sz w:val="22"/>
        <w:szCs w:val="22"/>
      </w:rPr>
      <w:instrText xml:space="preserve">PAGE  </w:instrText>
    </w:r>
    <w:r w:rsidRPr="00E85CF7">
      <w:rPr>
        <w:rStyle w:val="PageNumber"/>
        <w:sz w:val="22"/>
        <w:szCs w:val="22"/>
      </w:rPr>
      <w:fldChar w:fldCharType="separate"/>
    </w:r>
    <w:r w:rsidR="00F9020B">
      <w:rPr>
        <w:rStyle w:val="PageNumber"/>
        <w:noProof/>
        <w:sz w:val="22"/>
        <w:szCs w:val="22"/>
      </w:rPr>
      <w:t>2</w:t>
    </w:r>
    <w:r w:rsidRPr="00E85CF7">
      <w:rPr>
        <w:rStyle w:val="PageNumber"/>
        <w:sz w:val="22"/>
        <w:szCs w:val="22"/>
      </w:rPr>
      <w:fldChar w:fldCharType="end"/>
    </w:r>
  </w:p>
  <w:p w14:paraId="11A698C2" w14:textId="77777777" w:rsidR="00C565B9" w:rsidRPr="00E85CF7" w:rsidRDefault="00C565B9" w:rsidP="00C565B9">
    <w:pPr>
      <w:ind w:right="360"/>
      <w:rPr>
        <w:sz w:val="20"/>
        <w:szCs w:val="20"/>
      </w:rPr>
    </w:pPr>
    <w:r w:rsidRPr="00E85CF7">
      <w:rPr>
        <w:sz w:val="20"/>
        <w:szCs w:val="20"/>
      </w:rPr>
      <w:t>International Centre for Migration Policy Development</w:t>
    </w:r>
  </w:p>
  <w:p w14:paraId="3F3F0047" w14:textId="77777777" w:rsidR="00C565B9" w:rsidRPr="00BD368B" w:rsidRDefault="00C565B9" w:rsidP="00C565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D0A3" w14:textId="77777777" w:rsidR="00E10FF5" w:rsidRDefault="00E10FF5" w:rsidP="00C565B9">
      <w:r>
        <w:separator/>
      </w:r>
    </w:p>
    <w:p w14:paraId="27EED927" w14:textId="77777777" w:rsidR="00E10FF5" w:rsidRDefault="00E10FF5" w:rsidP="00C565B9"/>
  </w:footnote>
  <w:footnote w:type="continuationSeparator" w:id="0">
    <w:p w14:paraId="4E4651CE" w14:textId="77777777" w:rsidR="00E10FF5" w:rsidRDefault="00E10FF5" w:rsidP="00C565B9">
      <w:r>
        <w:continuationSeparator/>
      </w:r>
    </w:p>
    <w:p w14:paraId="7ABD248C" w14:textId="77777777" w:rsidR="00E10FF5" w:rsidRDefault="00E10FF5" w:rsidP="00C5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E238" w14:textId="77777777" w:rsidR="00C565B9" w:rsidRDefault="00C565B9" w:rsidP="00C565B9">
    <w:pPr>
      <w:pStyle w:val="Header"/>
    </w:pPr>
  </w:p>
  <w:p w14:paraId="488D4719" w14:textId="77777777" w:rsidR="00C565B9" w:rsidRDefault="00C565B9" w:rsidP="00C56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2DB5" w14:textId="77777777" w:rsidR="00C565B9" w:rsidRDefault="00C565B9" w:rsidP="00C565B9">
    <w:pPr>
      <w:ind w:left="-624"/>
    </w:pPr>
    <w:r>
      <w:rPr>
        <w:noProof/>
        <w:lang w:val="en-GB" w:eastAsia="en-GB"/>
      </w:rPr>
      <w:drawing>
        <wp:inline distT="0" distB="0" distL="0" distR="0" wp14:anchorId="6F2887A6" wp14:editId="00E8E358">
          <wp:extent cx="7059600" cy="1239948"/>
          <wp:effectExtent l="0" t="0" r="1905" b="508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Publ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600" cy="123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E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83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CEC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C7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0AB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564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BA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5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9AA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3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B8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C617A"/>
    <w:multiLevelType w:val="hybridMultilevel"/>
    <w:tmpl w:val="94F4C27C"/>
    <w:lvl w:ilvl="0" w:tplc="0E24F3DC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2221AB"/>
    <w:multiLevelType w:val="hybridMultilevel"/>
    <w:tmpl w:val="8AAEA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36C"/>
    <w:multiLevelType w:val="hybridMultilevel"/>
    <w:tmpl w:val="DACA008E"/>
    <w:lvl w:ilvl="0" w:tplc="A4608BB0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48DA"/>
    <w:multiLevelType w:val="hybridMultilevel"/>
    <w:tmpl w:val="8B828A0A"/>
    <w:lvl w:ilvl="0" w:tplc="4C9C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7BDD"/>
    <w:multiLevelType w:val="hybridMultilevel"/>
    <w:tmpl w:val="945AEF8A"/>
    <w:lvl w:ilvl="0" w:tplc="26CE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D10BC"/>
    <w:multiLevelType w:val="hybridMultilevel"/>
    <w:tmpl w:val="721E6C34"/>
    <w:lvl w:ilvl="0" w:tplc="11B80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E22AC"/>
    <w:multiLevelType w:val="hybridMultilevel"/>
    <w:tmpl w:val="7B4A3BB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7417D99"/>
    <w:multiLevelType w:val="hybridMultilevel"/>
    <w:tmpl w:val="B770DC12"/>
    <w:lvl w:ilvl="0" w:tplc="DF52C99A">
      <w:start w:val="1"/>
      <w:numFmt w:val="decimal"/>
      <w:lvlText w:val="%1."/>
      <w:lvlJc w:val="left"/>
      <w:pPr>
        <w:ind w:left="1074" w:hanging="360"/>
      </w:pPr>
      <w:rPr>
        <w:rFonts w:cstheme="minorHAnsi" w:hint="default"/>
        <w:color w:val="404040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AA60826"/>
    <w:multiLevelType w:val="hybridMultilevel"/>
    <w:tmpl w:val="E1EA53E2"/>
    <w:lvl w:ilvl="0" w:tplc="A67C5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592"/>
    <w:multiLevelType w:val="hybridMultilevel"/>
    <w:tmpl w:val="9AB48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1685"/>
    <w:multiLevelType w:val="hybridMultilevel"/>
    <w:tmpl w:val="3536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1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6"/>
  </w:num>
  <w:num w:numId="21">
    <w:abstractNumId w:val="11"/>
  </w:num>
  <w:num w:numId="22">
    <w:abstractNumId w:val="12"/>
  </w:num>
  <w:num w:numId="23">
    <w:abstractNumId w:val="1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LAwMzYxNzQ1NDVR0lEKTi0uzszPAykwrAUAHQBlZCwAAAA="/>
  </w:docVars>
  <w:rsids>
    <w:rsidRoot w:val="00851B46"/>
    <w:rsid w:val="000016C3"/>
    <w:rsid w:val="00003CF1"/>
    <w:rsid w:val="00013C1D"/>
    <w:rsid w:val="00017E10"/>
    <w:rsid w:val="00023057"/>
    <w:rsid w:val="00037611"/>
    <w:rsid w:val="00067318"/>
    <w:rsid w:val="00072AB3"/>
    <w:rsid w:val="0007307B"/>
    <w:rsid w:val="00076493"/>
    <w:rsid w:val="000811CA"/>
    <w:rsid w:val="000B721C"/>
    <w:rsid w:val="000B7B30"/>
    <w:rsid w:val="000C170F"/>
    <w:rsid w:val="000C6EF5"/>
    <w:rsid w:val="000D41F4"/>
    <w:rsid w:val="000E3F2F"/>
    <w:rsid w:val="00101FE9"/>
    <w:rsid w:val="00103F8C"/>
    <w:rsid w:val="00132108"/>
    <w:rsid w:val="00132C98"/>
    <w:rsid w:val="001504CA"/>
    <w:rsid w:val="0015545C"/>
    <w:rsid w:val="00165CBD"/>
    <w:rsid w:val="0017000F"/>
    <w:rsid w:val="001944A5"/>
    <w:rsid w:val="001A7BEA"/>
    <w:rsid w:val="001B01F1"/>
    <w:rsid w:val="001F178F"/>
    <w:rsid w:val="001F255E"/>
    <w:rsid w:val="00210318"/>
    <w:rsid w:val="00224D21"/>
    <w:rsid w:val="00233015"/>
    <w:rsid w:val="00240517"/>
    <w:rsid w:val="00260442"/>
    <w:rsid w:val="00260618"/>
    <w:rsid w:val="00285841"/>
    <w:rsid w:val="002861F5"/>
    <w:rsid w:val="00287B23"/>
    <w:rsid w:val="002A4699"/>
    <w:rsid w:val="002B1531"/>
    <w:rsid w:val="002D00F0"/>
    <w:rsid w:val="00321297"/>
    <w:rsid w:val="00330DC3"/>
    <w:rsid w:val="003703F8"/>
    <w:rsid w:val="003A0D05"/>
    <w:rsid w:val="003A155D"/>
    <w:rsid w:val="003A1BDF"/>
    <w:rsid w:val="003A1E10"/>
    <w:rsid w:val="003D2035"/>
    <w:rsid w:val="00402E5B"/>
    <w:rsid w:val="0040779F"/>
    <w:rsid w:val="004213C7"/>
    <w:rsid w:val="00447575"/>
    <w:rsid w:val="004637D6"/>
    <w:rsid w:val="00472C33"/>
    <w:rsid w:val="004845D6"/>
    <w:rsid w:val="004A47B0"/>
    <w:rsid w:val="004B706E"/>
    <w:rsid w:val="004C62EA"/>
    <w:rsid w:val="004D6D82"/>
    <w:rsid w:val="004E080C"/>
    <w:rsid w:val="004E7F3B"/>
    <w:rsid w:val="004F5735"/>
    <w:rsid w:val="004F6BD5"/>
    <w:rsid w:val="00500873"/>
    <w:rsid w:val="00500F38"/>
    <w:rsid w:val="005065E8"/>
    <w:rsid w:val="0054126F"/>
    <w:rsid w:val="0055113B"/>
    <w:rsid w:val="005578A5"/>
    <w:rsid w:val="005670DC"/>
    <w:rsid w:val="00577586"/>
    <w:rsid w:val="005B6585"/>
    <w:rsid w:val="005C1A3B"/>
    <w:rsid w:val="005D7F16"/>
    <w:rsid w:val="005E4118"/>
    <w:rsid w:val="00611C88"/>
    <w:rsid w:val="00677B41"/>
    <w:rsid w:val="006D7B7C"/>
    <w:rsid w:val="00703BDF"/>
    <w:rsid w:val="007330F7"/>
    <w:rsid w:val="00734EDF"/>
    <w:rsid w:val="00744A7F"/>
    <w:rsid w:val="00747E7C"/>
    <w:rsid w:val="0075042D"/>
    <w:rsid w:val="007524C9"/>
    <w:rsid w:val="00767936"/>
    <w:rsid w:val="00767C3A"/>
    <w:rsid w:val="0079093D"/>
    <w:rsid w:val="00795B30"/>
    <w:rsid w:val="007B1796"/>
    <w:rsid w:val="007B1865"/>
    <w:rsid w:val="007D59DC"/>
    <w:rsid w:val="0080586F"/>
    <w:rsid w:val="00806089"/>
    <w:rsid w:val="00851B46"/>
    <w:rsid w:val="00877AFE"/>
    <w:rsid w:val="00883552"/>
    <w:rsid w:val="00894230"/>
    <w:rsid w:val="008A0CCC"/>
    <w:rsid w:val="008F574F"/>
    <w:rsid w:val="00904AC4"/>
    <w:rsid w:val="00905D2E"/>
    <w:rsid w:val="00921DC0"/>
    <w:rsid w:val="009247DB"/>
    <w:rsid w:val="0092670C"/>
    <w:rsid w:val="009355B0"/>
    <w:rsid w:val="0098004A"/>
    <w:rsid w:val="009A02BF"/>
    <w:rsid w:val="009C0720"/>
    <w:rsid w:val="009C1ECC"/>
    <w:rsid w:val="009C20C4"/>
    <w:rsid w:val="009D044F"/>
    <w:rsid w:val="009D20FE"/>
    <w:rsid w:val="009F5AC8"/>
    <w:rsid w:val="00A138BD"/>
    <w:rsid w:val="00A35FCD"/>
    <w:rsid w:val="00A36EB1"/>
    <w:rsid w:val="00A44CEA"/>
    <w:rsid w:val="00A50322"/>
    <w:rsid w:val="00A53ADC"/>
    <w:rsid w:val="00A663BB"/>
    <w:rsid w:val="00A7695D"/>
    <w:rsid w:val="00AB0545"/>
    <w:rsid w:val="00AC298E"/>
    <w:rsid w:val="00AF15D1"/>
    <w:rsid w:val="00AF7476"/>
    <w:rsid w:val="00B01DC6"/>
    <w:rsid w:val="00B070EE"/>
    <w:rsid w:val="00B13111"/>
    <w:rsid w:val="00B1346F"/>
    <w:rsid w:val="00B3368A"/>
    <w:rsid w:val="00B34253"/>
    <w:rsid w:val="00B35AB6"/>
    <w:rsid w:val="00B40A08"/>
    <w:rsid w:val="00B50AEC"/>
    <w:rsid w:val="00B5175E"/>
    <w:rsid w:val="00B650FC"/>
    <w:rsid w:val="00B66953"/>
    <w:rsid w:val="00B757E4"/>
    <w:rsid w:val="00B909FB"/>
    <w:rsid w:val="00B96482"/>
    <w:rsid w:val="00BA469D"/>
    <w:rsid w:val="00BA7694"/>
    <w:rsid w:val="00BD0C08"/>
    <w:rsid w:val="00BD368B"/>
    <w:rsid w:val="00BE151F"/>
    <w:rsid w:val="00BF5CDA"/>
    <w:rsid w:val="00C0724E"/>
    <w:rsid w:val="00C419A5"/>
    <w:rsid w:val="00C545F9"/>
    <w:rsid w:val="00C565B9"/>
    <w:rsid w:val="00C603A7"/>
    <w:rsid w:val="00C669C6"/>
    <w:rsid w:val="00C83406"/>
    <w:rsid w:val="00C95EBF"/>
    <w:rsid w:val="00CA55B6"/>
    <w:rsid w:val="00CB2F2E"/>
    <w:rsid w:val="00CD289B"/>
    <w:rsid w:val="00CD69CC"/>
    <w:rsid w:val="00CE7303"/>
    <w:rsid w:val="00D01250"/>
    <w:rsid w:val="00D06724"/>
    <w:rsid w:val="00D21AD6"/>
    <w:rsid w:val="00D53E29"/>
    <w:rsid w:val="00D556A0"/>
    <w:rsid w:val="00D634F0"/>
    <w:rsid w:val="00D643FD"/>
    <w:rsid w:val="00D86939"/>
    <w:rsid w:val="00D93C2B"/>
    <w:rsid w:val="00DB2BBA"/>
    <w:rsid w:val="00DB2C5D"/>
    <w:rsid w:val="00DC7108"/>
    <w:rsid w:val="00DD2B20"/>
    <w:rsid w:val="00E10FF5"/>
    <w:rsid w:val="00E219DF"/>
    <w:rsid w:val="00E26369"/>
    <w:rsid w:val="00E45683"/>
    <w:rsid w:val="00E50FD1"/>
    <w:rsid w:val="00E55FF7"/>
    <w:rsid w:val="00E5701D"/>
    <w:rsid w:val="00E66318"/>
    <w:rsid w:val="00E72D25"/>
    <w:rsid w:val="00E8053D"/>
    <w:rsid w:val="00E85CF7"/>
    <w:rsid w:val="00ED40D9"/>
    <w:rsid w:val="00EF29E3"/>
    <w:rsid w:val="00EF6ED0"/>
    <w:rsid w:val="00F16B6F"/>
    <w:rsid w:val="00F16B99"/>
    <w:rsid w:val="00F41916"/>
    <w:rsid w:val="00F47AD6"/>
    <w:rsid w:val="00F9020B"/>
    <w:rsid w:val="00F919CA"/>
    <w:rsid w:val="00FD4EC6"/>
    <w:rsid w:val="00FD718E"/>
    <w:rsid w:val="00FF708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EC1E51"/>
  <w14:defaultImageDpi w14:val="32767"/>
  <w15:docId w15:val="{B2618D37-F0F3-4094-8802-A2F1CAC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B9"/>
    <w:pPr>
      <w:spacing w:line="276" w:lineRule="auto"/>
      <w:jc w:val="both"/>
    </w:pPr>
    <w:rPr>
      <w:color w:val="404040" w:themeColor="background2" w:themeShade="40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C88"/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2C33"/>
    <w:rPr>
      <w:color w:val="0563C1" w:themeColor="hyperlink"/>
      <w:u w:val="single"/>
    </w:rPr>
  </w:style>
  <w:style w:type="character" w:customStyle="1" w:styleId="AuthorinReferences">
    <w:name w:val="Author in References"/>
    <w:basedOn w:val="DefaultParagraphFont"/>
    <w:uiPriority w:val="1"/>
    <w:qFormat/>
    <w:rsid w:val="00472C33"/>
    <w:rPr>
      <w:b/>
    </w:rPr>
  </w:style>
  <w:style w:type="paragraph" w:styleId="Header">
    <w:name w:val="header"/>
    <w:basedOn w:val="Normal"/>
    <w:link w:val="Head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D1"/>
  </w:style>
  <w:style w:type="paragraph" w:styleId="Footer">
    <w:name w:val="footer"/>
    <w:basedOn w:val="Normal"/>
    <w:link w:val="Foot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D1"/>
  </w:style>
  <w:style w:type="character" w:styleId="PageNumber">
    <w:name w:val="page number"/>
    <w:basedOn w:val="DefaultParagraphFont"/>
    <w:uiPriority w:val="99"/>
    <w:semiHidden/>
    <w:unhideWhenUsed/>
    <w:rsid w:val="00E8053D"/>
  </w:style>
  <w:style w:type="paragraph" w:customStyle="1" w:styleId="HeadlineAuthor">
    <w:name w:val="Headline Author"/>
    <w:basedOn w:val="Normal"/>
    <w:qFormat/>
    <w:rsid w:val="00611C88"/>
    <w:pPr>
      <w:spacing w:after="360"/>
    </w:pPr>
    <w:rPr>
      <w:rFonts w:ascii="Calibri" w:hAnsi="Calibri" w:cs="Times New Roman"/>
      <w:color w:val="1B4448"/>
    </w:rPr>
  </w:style>
  <w:style w:type="paragraph" w:customStyle="1" w:styleId="Headline">
    <w:name w:val="Headline"/>
    <w:basedOn w:val="Normal"/>
    <w:qFormat/>
    <w:rsid w:val="00611C88"/>
    <w:pPr>
      <w:outlineLvl w:val="0"/>
    </w:pPr>
    <w:rPr>
      <w:rFonts w:ascii="Calibri" w:hAnsi="Calibri" w:cs="Times New Roman"/>
      <w:b/>
      <w:bCs/>
      <w:color w:val="FFB200"/>
    </w:rPr>
  </w:style>
  <w:style w:type="paragraph" w:customStyle="1" w:styleId="Anfhrungszeichen1">
    <w:name w:val="Anführungszeichen1"/>
    <w:basedOn w:val="Normal"/>
    <w:next w:val="Normal"/>
    <w:qFormat/>
    <w:rsid w:val="00C565B9"/>
    <w:pPr>
      <w:spacing w:before="240" w:after="240"/>
      <w:ind w:left="567" w:right="567"/>
    </w:pPr>
    <w:rPr>
      <w:i/>
    </w:rPr>
  </w:style>
  <w:style w:type="paragraph" w:customStyle="1" w:styleId="HighlightningHeadline">
    <w:name w:val="Highlightning Headline"/>
    <w:basedOn w:val="Headline"/>
    <w:qFormat/>
    <w:rsid w:val="00611C88"/>
    <w:pPr>
      <w:ind w:left="567"/>
    </w:pPr>
  </w:style>
  <w:style w:type="paragraph" w:customStyle="1" w:styleId="Bulletpoints">
    <w:name w:val="Bulletpoints"/>
    <w:basedOn w:val="Normal"/>
    <w:next w:val="Normal"/>
    <w:qFormat/>
    <w:rsid w:val="00C565B9"/>
    <w:pPr>
      <w:numPr>
        <w:numId w:val="3"/>
      </w:numPr>
      <w:spacing w:before="240" w:after="240"/>
      <w:ind w:right="567"/>
      <w:contextualSpacing/>
    </w:pPr>
  </w:style>
  <w:style w:type="paragraph" w:customStyle="1" w:styleId="HighlightningwithBackground">
    <w:name w:val="Highlightning with Background"/>
    <w:basedOn w:val="Normal"/>
    <w:next w:val="Normal"/>
    <w:qFormat/>
    <w:rsid w:val="00C565B9"/>
    <w:pPr>
      <w:pBdr>
        <w:top w:val="single" w:sz="48" w:space="3" w:color="F2F2F2" w:themeColor="background1" w:themeShade="F2"/>
        <w:left w:val="single" w:sz="48" w:space="5" w:color="F2F2F2" w:themeColor="background1" w:themeShade="F2"/>
        <w:bottom w:val="single" w:sz="48" w:space="3" w:color="F2F2F2" w:themeColor="background1" w:themeShade="F2"/>
        <w:right w:val="single" w:sz="48" w:space="5" w:color="F2F2F2" w:themeColor="background1" w:themeShade="F2"/>
      </w:pBdr>
      <w:shd w:val="solid" w:color="F2F2F2" w:themeColor="background1" w:themeShade="F2" w:fill="auto"/>
      <w:spacing w:before="240" w:after="360"/>
      <w:ind w:left="567" w:right="567"/>
      <w:contextualSpacing/>
    </w:pPr>
    <w:rPr>
      <w:rFonts w:ascii="Calibri" w:hAnsi="Calibri"/>
      <w:color w:val="3E3B3B" w:themeColor="text2" w:themeShade="BF"/>
    </w:rPr>
  </w:style>
  <w:style w:type="paragraph" w:customStyle="1" w:styleId="BulletpointswithBackground">
    <w:name w:val="Bulletpoints with Background"/>
    <w:basedOn w:val="Bulletpoints"/>
    <w:next w:val="Normal"/>
    <w:qFormat/>
    <w:rsid w:val="00611C88"/>
    <w:pPr>
      <w:pBdr>
        <w:top w:val="single" w:sz="48" w:space="4" w:color="F2F2F2" w:themeColor="background1" w:themeShade="F2"/>
        <w:left w:val="single" w:sz="48" w:space="6" w:color="F2F2F2" w:themeColor="background1" w:themeShade="F2"/>
        <w:bottom w:val="single" w:sz="48" w:space="4" w:color="F2F2F2" w:themeColor="background1" w:themeShade="F2"/>
        <w:right w:val="single" w:sz="48" w:space="6" w:color="F2F2F2" w:themeColor="background1" w:themeShade="F2"/>
      </w:pBdr>
      <w:shd w:val="solid" w:color="F2F2F2" w:themeColor="background1" w:themeShade="F2" w:fill="auto"/>
      <w:ind w:left="924" w:hanging="357"/>
    </w:pPr>
  </w:style>
  <w:style w:type="paragraph" w:customStyle="1" w:styleId="ProjectHeadline">
    <w:name w:val="Project Headline"/>
    <w:basedOn w:val="Normal"/>
    <w:qFormat/>
    <w:rsid w:val="00BD368B"/>
    <w:pPr>
      <w:spacing w:after="120"/>
    </w:pPr>
    <w:rPr>
      <w:rFonts w:ascii="Calibri" w:hAnsi="Calibri" w:cs="Times New Roman"/>
      <w:b/>
      <w:bCs/>
      <w:color w:val="FFB200"/>
      <w:sz w:val="36"/>
      <w:szCs w:val="36"/>
    </w:rPr>
  </w:style>
  <w:style w:type="paragraph" w:customStyle="1" w:styleId="Subline">
    <w:name w:val="Subline"/>
    <w:basedOn w:val="Normal"/>
    <w:next w:val="HeadlineAuthor"/>
    <w:qFormat/>
    <w:rsid w:val="00BD368B"/>
    <w:rPr>
      <w:rFonts w:ascii="Calibri" w:hAnsi="Calibri" w:cs="Times New Roman"/>
      <w:color w:val="1B444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9"/>
    <w:rPr>
      <w:rFonts w:ascii="Lucida Grande" w:hAnsi="Lucida Grande" w:cs="Lucida Grande"/>
      <w:sz w:val="18"/>
      <w:szCs w:val="18"/>
    </w:rPr>
  </w:style>
  <w:style w:type="paragraph" w:customStyle="1" w:styleId="ICMPDBodyCopy">
    <w:name w:val="ICMPD Body Copy"/>
    <w:basedOn w:val="Normal"/>
    <w:rsid w:val="00851B46"/>
    <w:pPr>
      <w:spacing w:line="280" w:lineRule="exact"/>
    </w:pPr>
    <w:rPr>
      <w:rFonts w:ascii="Times New Roman" w:eastAsia="Times" w:hAnsi="Times New Roman" w:cs="Times New Roman"/>
      <w:color w:val="auto"/>
      <w:sz w:val="22"/>
      <w:szCs w:val="20"/>
      <w:lang w:eastAsia="en-US"/>
    </w:rPr>
  </w:style>
  <w:style w:type="paragraph" w:styleId="ListParagraph">
    <w:name w:val="List Paragraph"/>
    <w:aliases w:val="Bullets,Normal 1,List Paragraph 1,Akapit z listą BS,Dot pt,F5 List Paragraph,List Paragraph1,No Spacing1,List Paragraph Char Char Char,Indicator Text,Colorful List - Accent 11,Numbered Para 1,Bullet 1,Bullet Points,MAIN CONTENT,Paragraph"/>
    <w:basedOn w:val="Normal"/>
    <w:link w:val="ListParagraphChar"/>
    <w:uiPriority w:val="34"/>
    <w:qFormat/>
    <w:rsid w:val="00851B46"/>
    <w:pPr>
      <w:ind w:left="720"/>
      <w:contextualSpacing/>
    </w:pPr>
  </w:style>
  <w:style w:type="character" w:customStyle="1" w:styleId="ListParagraphChar">
    <w:name w:val="List Paragraph Char"/>
    <w:aliases w:val="Bullets Char,Normal 1 Char,List Paragraph 1 Char,Akapit z listą BS Char,Dot pt Char,F5 List Paragraph Char,List Paragraph1 Char,No Spacing1 Char,List Paragraph Char Char Char Char,Indicator Text Char,Colorful List - Accent 11 Char"/>
    <w:link w:val="ListParagraph"/>
    <w:uiPriority w:val="34"/>
    <w:qFormat/>
    <w:locked/>
    <w:rsid w:val="00FD718E"/>
    <w:rPr>
      <w:color w:val="404040" w:themeColor="background2" w:themeShade="40"/>
      <w:lang w:val="en-US" w:eastAsia="de-DE"/>
    </w:rPr>
  </w:style>
  <w:style w:type="character" w:styleId="Strong">
    <w:name w:val="Strong"/>
    <w:basedOn w:val="DefaultParagraphFont"/>
    <w:uiPriority w:val="22"/>
    <w:qFormat/>
    <w:rsid w:val="00B50A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4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4A5"/>
    <w:rPr>
      <w:color w:val="404040" w:themeColor="background2" w:themeShade="40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4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C4"/>
    <w:rPr>
      <w:color w:val="404040" w:themeColor="background2" w:themeShade="4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C4"/>
    <w:rPr>
      <w:b/>
      <w:bCs/>
      <w:color w:val="404040" w:themeColor="background2" w:themeShade="40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ikr\Desktop\SUPREME\Projects-Programme%20Infosheet%20Template-adisa.dotx" TargetMode="External"/></Relationships>
</file>

<file path=word/theme/theme1.xml><?xml version="1.0" encoding="utf-8"?>
<a:theme xmlns:a="http://schemas.openxmlformats.org/drawingml/2006/main" name="Office-Design">
  <a:themeElements>
    <a:clrScheme name="ICMPD">
      <a:dk1>
        <a:srgbClr val="53504F"/>
      </a:dk1>
      <a:lt1>
        <a:srgbClr val="FFFFFF"/>
      </a:lt1>
      <a:dk2>
        <a:srgbClr val="53504F"/>
      </a:dk2>
      <a:lt2>
        <a:srgbClr val="FFFFFF"/>
      </a:lt2>
      <a:accent1>
        <a:srgbClr val="E1B612"/>
      </a:accent1>
      <a:accent2>
        <a:srgbClr val="616365"/>
      </a:accent2>
      <a:accent3>
        <a:srgbClr val="BFBFBF"/>
      </a:accent3>
      <a:accent4>
        <a:srgbClr val="466289"/>
      </a:accent4>
      <a:accent5>
        <a:srgbClr val="68BD9F"/>
      </a:accent5>
      <a:accent6>
        <a:srgbClr val="E9502D"/>
      </a:accent6>
      <a:hlink>
        <a:srgbClr val="0563C1"/>
      </a:hlink>
      <a:folHlink>
        <a:srgbClr val="954F72"/>
      </a:folHlink>
    </a:clrScheme>
    <a:fontScheme name="ICMP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2018-06-18T22:00:00+00:00</Approval_x0020_Date>
    <Status xmlns="5ce80435-5a8e-4ab3-b083-e430ac2274d7">Released</Status>
    <Comments xmlns="5ce80435-5a8e-4ab3-b083-e430ac2274d7" xsi:nil="true"/>
    <Sharing_x0020_Permissions xmlns="5ce80435-5a8e-4ab3-b083-e430ac2274d7">External sharing requires authorisation</Sharing_x0020_Permissions>
    <Responsible xmlns="5ce80435-5a8e-4ab3-b083-e430ac2274d7">Comm</Responsible>
    <Access_x0020_Info xmlns="5ce80435-5a8e-4ab3-b083-e430ac2274d7">
      <Value>ICMPD Staff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File_x0020_Name xmlns="5ce80435-5a8e-4ab3-b083-e430ac2274d7" xsi:nil="true"/>
    <Released_x0020_When xmlns="5ce80435-5a8e-4ab3-b083-e430ac2274d7" xsi:nil="true"/>
    <Applicable_x0020_from xmlns="5ce80435-5a8e-4ab3-b083-e430ac2274d7">2018-06-30T22:00:00+00:00</Applicable_x0020_from>
    <TaxCatchAll xmlns="acc3e39d-8abc-4fa9-ac8f-e176152fecb2">
      <Value>1</Value>
      <Value>22</Value>
      <Value>147</Value>
    </TaxCatchAll>
    <Approver xmlns="5ce80435-5a8e-4ab3-b083-e430ac2274d7">Comm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Visibility</TermName>
          <TermId xmlns="http://schemas.microsoft.com/office/infopath/2007/PartnerControls">09ebd55c-3895-47ee-8ebe-8263fdc350d5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Document_x0020_Owners xmlns="5ce80435-5a8e-4ab3-b083-e430ac2274d7">
      <UserInfo>
        <DisplayName/>
        <AccountId xsi:nil="true"/>
        <AccountType/>
      </UserInfo>
    </Document_x0020_Own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46" ma:contentTypeDescription="Create a new document." ma:contentTypeScope="" ma:versionID="13627c430f20eb346c44c2cf51b128ee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ed2a5de7b72271712ea66b3ee96e1e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2:File_x0020_Name" minOccurs="0"/>
                <xsd:element ref="ns4:SharedWithUsers" minOccurs="0"/>
                <xsd:element ref="ns2:d0e581c4ead846a7b1d5ced8abfac286" minOccurs="0"/>
                <xsd:element ref="ns2:Document_x0020_Ow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Normative"/>
          <xsd:enumeration value="Policy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PMOD"/>
          <xsd:enumeration value="Comm"/>
          <xsd:enumeration value="SEC"/>
          <xsd:enumeration value="DGS"/>
          <xsd:enumeration value="OM"/>
          <xsd:enumeration value="ICT"/>
          <xsd:enumeration value="PRS"/>
          <xsd:enumeration value="ISA ExCom"/>
          <xsd:enumeration value="R&amp;D"/>
          <xsd:enumeration value="DG"/>
          <xsd:enumeration value="BXL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Schoen"/>
              <xsd:enumeration value="Widermann"/>
              <xsd:enumeration value="Klinglmair"/>
              <xsd:enumeration value="Nichols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_x0020_Name" ma:index="27" nillable="true" ma:displayName="File Name" ma:description="Short name, without underscores, dates and numbers (unless a record)" ma:internalName="File_x0020_Name">
      <xsd:simpleType>
        <xsd:restriction base="dms:Text">
          <xsd:maxLength value="255"/>
        </xsd:restriction>
      </xsd:simpleType>
    </xsd:element>
    <xsd:element name="d0e581c4ead846a7b1d5ced8abfac286" ma:index="29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30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378C-5874-4E5D-9A79-FB967AD68EC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customXml/itemProps2.xml><?xml version="1.0" encoding="utf-8"?>
<ds:datastoreItem xmlns:ds="http://schemas.openxmlformats.org/officeDocument/2006/customXml" ds:itemID="{9A2D2198-09BA-497F-B810-1CCC711E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B1E95-F78E-45FC-B1F0-5CE5F79CE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5443E-CC13-484C-8718-A9FAFFA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Projects-Programme Infosheet Template-adisa</Template>
  <TotalTime>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Template</vt:lpstr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Template</dc:title>
  <dc:creator>Refik Rafi</dc:creator>
  <cp:lastModifiedBy>Sener Duygu</cp:lastModifiedBy>
  <cp:revision>9</cp:revision>
  <cp:lastPrinted>2019-06-25T12:12:00Z</cp:lastPrinted>
  <dcterms:created xsi:type="dcterms:W3CDTF">2022-12-21T09:06:00Z</dcterms:created>
  <dcterms:modified xsi:type="dcterms:W3CDTF">2022-12-21T10:07:00Z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147;#Visibility|09ebd55c-3895-47ee-8ebe-8263fdc350d5</vt:lpwstr>
  </property>
  <property fmtid="{D5CDD505-2E9C-101B-9397-08002B2CF9AE}" pid="5" name="Content Type">
    <vt:lpwstr>22;#Template|feac7b51-f68e-41ca-92cb-dac360edd8cc</vt:lpwstr>
  </property>
  <property fmtid="{D5CDD505-2E9C-101B-9397-08002B2CF9AE}" pid="6" name="Order">
    <vt:r8>108600</vt:r8>
  </property>
</Properties>
</file>